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66D7" w:rsidRDefault="002066D7" w:rsidP="002066D7">
      <w:pPr>
        <w:pStyle w:val="heading8"/>
        <w:keepNext w:val="0"/>
        <w:pageBreakBefore/>
        <w:ind w:firstLine="567"/>
        <w:outlineLvl w:val="7"/>
        <w:rPr>
          <w:rFonts w:ascii="BalticaUzbek" w:hAnsi="BalticaUzbek"/>
          <w:b/>
          <w:spacing w:val="-20"/>
        </w:rPr>
      </w:pPr>
      <w:r>
        <w:rPr>
          <w:rFonts w:ascii="BalticaUzbek" w:hAnsi="BalticaUzbek"/>
          <w:b/>
          <w:spacing w:val="-20"/>
        </w:rPr>
        <w:t>ЧЕТ ЭЛ ИНВЕСТИЦИЯЛАРИ</w:t>
      </w:r>
    </w:p>
    <w:p w:rsidR="002066D7" w:rsidRDefault="002066D7" w:rsidP="002066D7">
      <w:pPr>
        <w:pStyle w:val="Normal"/>
        <w:ind w:firstLine="567"/>
        <w:jc w:val="both"/>
        <w:rPr>
          <w:rFonts w:ascii="BalticaUzbek" w:hAnsi="BalticaUzbek"/>
          <w:b/>
          <w:spacing w:val="-20"/>
          <w:sz w:val="28"/>
        </w:rPr>
      </w:pPr>
      <w:r>
        <w:rPr>
          <w:rFonts w:ascii="BalticaUzbek" w:hAnsi="BalticaUzbek"/>
          <w:b/>
          <w:spacing w:val="-20"/>
          <w:sz w:val="28"/>
        </w:rPr>
        <w:t>12.1. Инвестициялаш стратегияси.</w:t>
      </w:r>
    </w:p>
    <w:p w:rsidR="002066D7" w:rsidRDefault="002066D7" w:rsidP="002066D7">
      <w:pPr>
        <w:pStyle w:val="Normal"/>
        <w:ind w:firstLine="567"/>
        <w:jc w:val="both"/>
        <w:rPr>
          <w:rFonts w:ascii="BalticaUzbek" w:hAnsi="BalticaUzbek"/>
          <w:b/>
          <w:spacing w:val="-20"/>
          <w:sz w:val="28"/>
        </w:rPr>
      </w:pPr>
      <w:r>
        <w:rPr>
          <w:rFonts w:ascii="BalticaUzbek" w:hAnsi="BalticaUzbek"/>
          <w:b/>
          <w:spacing w:val="-20"/>
          <w:sz w:val="28"/>
        </w:rPr>
        <w:t>12.2.Халқаро инвестициялар бўйича мамлакатимиз ва хорижда тўпланган тажрибалар.</w:t>
      </w:r>
    </w:p>
    <w:p w:rsidR="002066D7" w:rsidRDefault="002066D7" w:rsidP="002066D7">
      <w:pPr>
        <w:pStyle w:val="Normal"/>
        <w:ind w:firstLine="567"/>
        <w:jc w:val="both"/>
        <w:rPr>
          <w:rFonts w:ascii="BalticaUzbek" w:hAnsi="BalticaUzbek"/>
          <w:b/>
          <w:spacing w:val="-20"/>
          <w:sz w:val="28"/>
        </w:rPr>
      </w:pPr>
      <w:r>
        <w:rPr>
          <w:rFonts w:ascii="BalticaUzbek" w:hAnsi="BalticaUzbek"/>
          <w:b/>
          <w:spacing w:val="-20"/>
          <w:sz w:val="28"/>
        </w:rPr>
        <w:t>12.3.Бизнес-режанинг асослари, чет элда компаниялар тузиш.</w:t>
      </w:r>
    </w:p>
    <w:p w:rsidR="002066D7" w:rsidRDefault="002066D7" w:rsidP="002066D7">
      <w:pPr>
        <w:pStyle w:val="Normal"/>
        <w:ind w:firstLine="567"/>
        <w:jc w:val="both"/>
        <w:rPr>
          <w:rFonts w:ascii="BalticaUzbek" w:hAnsi="BalticaUzbek"/>
          <w:b/>
          <w:spacing w:val="-20"/>
          <w:sz w:val="28"/>
        </w:rPr>
      </w:pPr>
      <w:r>
        <w:rPr>
          <w:rFonts w:ascii="BalticaUzbek" w:hAnsi="BalticaUzbek"/>
          <w:b/>
          <w:spacing w:val="-20"/>
          <w:sz w:val="28"/>
        </w:rPr>
        <w:t>12.4.Хорижий инвестицияларни щуқуқий щимоялаш ва суғурталаш.</w:t>
      </w:r>
    </w:p>
    <w:p w:rsidR="002066D7" w:rsidRDefault="002066D7" w:rsidP="002066D7">
      <w:pPr>
        <w:ind w:firstLine="567"/>
        <w:jc w:val="both"/>
        <w:rPr>
          <w:rFonts w:ascii="BalticaUzbek" w:hAnsi="BalticaUzbek"/>
          <w:spacing w:val="-20"/>
          <w:sz w:val="28"/>
        </w:rPr>
      </w:pPr>
    </w:p>
    <w:p w:rsidR="002066D7" w:rsidRDefault="002066D7" w:rsidP="002066D7">
      <w:pPr>
        <w:ind w:firstLine="567"/>
        <w:jc w:val="both"/>
        <w:rPr>
          <w:rFonts w:ascii="BalticaUzbek" w:hAnsi="BalticaUzbek"/>
          <w:b/>
          <w:spacing w:val="-20"/>
          <w:sz w:val="28"/>
        </w:rPr>
      </w:pPr>
      <w:r>
        <w:rPr>
          <w:rFonts w:ascii="BalticaUzbek" w:hAnsi="BalticaUzbek"/>
          <w:b/>
          <w:spacing w:val="-20"/>
          <w:sz w:val="28"/>
        </w:rPr>
        <w:t>12.1. Инвестициялаш стратегияси</w:t>
      </w:r>
    </w:p>
    <w:p w:rsidR="002066D7" w:rsidRDefault="002066D7" w:rsidP="002066D7">
      <w:pPr>
        <w:ind w:firstLine="567"/>
        <w:jc w:val="both"/>
        <w:rPr>
          <w:rFonts w:ascii="BalticaUzbek" w:hAnsi="BalticaUzbek"/>
          <w:i/>
          <w:spacing w:val="-20"/>
          <w:sz w:val="28"/>
        </w:rPr>
      </w:pPr>
      <w:r>
        <w:rPr>
          <w:rFonts w:ascii="BalticaUzbek" w:hAnsi="BalticaUzbek"/>
          <w:i/>
          <w:spacing w:val="-20"/>
          <w:sz w:val="28"/>
        </w:rPr>
        <w:t>Чет эл инвестицияларининг асосий мақсади илғор технологияларни ўзлаштириб олиш, нисбатан арзон хом-ашё ва ишчи кучидан фойдаланиш щисобланади.</w:t>
      </w:r>
    </w:p>
    <w:p w:rsidR="002066D7" w:rsidRDefault="002066D7" w:rsidP="002066D7">
      <w:pPr>
        <w:ind w:firstLine="567"/>
        <w:jc w:val="both"/>
        <w:rPr>
          <w:rFonts w:ascii="BalticaUzbek" w:hAnsi="BalticaUzbek"/>
          <w:spacing w:val="-20"/>
          <w:sz w:val="28"/>
        </w:rPr>
      </w:pPr>
      <w:r>
        <w:rPr>
          <w:rFonts w:ascii="BalticaUzbek" w:hAnsi="BalticaUzbek"/>
          <w:spacing w:val="-20"/>
          <w:sz w:val="28"/>
        </w:rPr>
        <w:t>Хорижий инвестиция сиёсатини муваффақиятли амалга ошириш учун айрим мамлакатларнинг халқаро бозорга чиқиш стратегиясини ишлаб чиқиш ва сотув каналларини танлаш билан боғлиқ маркетинг тадқиқотларини ўтказиш лозим. Бунда фирма мащсулотни чет элга экспорт қилиши ёки у ерда ишлаб чиқариш корхонасининг турига қараб турли хил стратегиялар мавжуд бўлиши мумкин. Экспортчининг вазифаси чет элда янги бозорларни эгаллаш щисобига ишлаб чиқаришни кенгайтириш ва олинадиган фойда миқдорини ошириш билан боғлиқ.</w:t>
      </w:r>
    </w:p>
    <w:p w:rsidR="002066D7" w:rsidRDefault="002066D7" w:rsidP="002066D7">
      <w:pPr>
        <w:ind w:firstLine="567"/>
        <w:jc w:val="both"/>
        <w:rPr>
          <w:rFonts w:ascii="BalticaUzbek" w:hAnsi="BalticaUzbek"/>
          <w:i/>
          <w:spacing w:val="-20"/>
          <w:sz w:val="28"/>
        </w:rPr>
      </w:pPr>
      <w:r>
        <w:rPr>
          <w:rFonts w:ascii="BalticaUzbek" w:hAnsi="BalticaUzbek"/>
          <w:i/>
          <w:spacing w:val="-20"/>
          <w:sz w:val="28"/>
        </w:rPr>
        <w:t>Халқаро инвестициялашнинг афзаллиги шундан иборатки, унга божхона божлари солинмайди; турли мамлакатларда арзон хом-ашё ва ишчи кучи қўлланиши эса ишлаб чиқариш харажатларининг камайишига сабаб бўлади, товарнинг рақобатбардошлиги ортади ва уни янги бозорларга киритиш ишлари фаоллашади.</w:t>
      </w:r>
    </w:p>
    <w:p w:rsidR="002066D7" w:rsidRDefault="002066D7" w:rsidP="002066D7">
      <w:pPr>
        <w:ind w:firstLine="567"/>
        <w:jc w:val="both"/>
        <w:rPr>
          <w:rFonts w:ascii="BalticaUzbek" w:hAnsi="BalticaUzbek"/>
          <w:spacing w:val="-20"/>
          <w:sz w:val="28"/>
        </w:rPr>
      </w:pPr>
      <w:r>
        <w:rPr>
          <w:rFonts w:ascii="BalticaUzbek" w:hAnsi="BalticaUzbek"/>
          <w:spacing w:val="-20"/>
          <w:sz w:val="28"/>
        </w:rPr>
        <w:t>Европа Щамжамияти мамлакатлари халқаро бозорда ўзига хос инвестиция сиёсатини амалга оширадилар. Масалан, TACIS дастури ўз ичига қуйидаги лойищаларни киритади: энергетик марказни яратиш, минтақалараро сертификация марказига кўмаклашиш, фермер хўжалигини бошқариш моделини ишлаб чиқиш ва щоказолар.</w:t>
      </w:r>
    </w:p>
    <w:p w:rsidR="002066D7" w:rsidRDefault="002066D7" w:rsidP="002066D7">
      <w:pPr>
        <w:ind w:firstLine="567"/>
        <w:jc w:val="both"/>
        <w:rPr>
          <w:rFonts w:ascii="BalticaUzbek" w:hAnsi="BalticaUzbek"/>
          <w:spacing w:val="-20"/>
          <w:sz w:val="28"/>
        </w:rPr>
      </w:pPr>
      <w:r>
        <w:rPr>
          <w:rFonts w:ascii="BalticaUzbek" w:hAnsi="BalticaUzbek"/>
          <w:spacing w:val="-20"/>
          <w:sz w:val="28"/>
        </w:rPr>
        <w:t xml:space="preserve">Мамлакатимиз иқтисодиётига турли мамлакатлардан инвестициялар киритилаётган бўлсада, уларнинг миқёси унчалик катта эмас. Бу Ўзбекистонда маблағлар киритиш маълум бир таваккалчиликлар, валюта ва солиқ сиёсатининг барқарор эмаслиги билан боғлиқ. Бошқа томондан эса, иқтисодиётга маблағлар киритиш бошқа мамлакатлар олдида бир қатор устунликларга щам эга. Бу аввало, Ўзбекистонда кенг сиғимли истеъмол ва саноат товарлари бозори, етарли миқдорда материал ва ёқилғи манбаларининг мавжудлиги щамда техник-мущандис кадрлар тайёргарлик даражасининг юқорилиги билан боғлиқ. Буларнинг барчаси чет эллик инвесторларни ўзига етарли даражада жалб қила олади.  Айни пайтда республикамизда 10 мингдан ортиқ чет эллик инвестиция компаниялари рўйхатга олинган. Бироқ уларнинг ярмига яқини бир қатор иқтисодий муаммоларга (инвестиция қўйилмалари таваккалчилиги, ишчи кучи омили, ресурслар билан таъминлаш, потенциал рақобатчиларни аниқлаш ва щоказо) дуч келаётгани сабабли керакли тарзда ишлаётгани йўқ. </w:t>
      </w:r>
    </w:p>
    <w:p w:rsidR="002066D7" w:rsidRDefault="002066D7" w:rsidP="002066D7">
      <w:pPr>
        <w:pStyle w:val="a3"/>
        <w:ind w:firstLine="567"/>
        <w:rPr>
          <w:rFonts w:ascii="BalticaUzbek" w:hAnsi="BalticaUzbek"/>
          <w:spacing w:val="-20"/>
        </w:rPr>
      </w:pPr>
      <w:r>
        <w:rPr>
          <w:rFonts w:ascii="BalticaUzbek" w:hAnsi="BalticaUzbek"/>
          <w:spacing w:val="-20"/>
        </w:rPr>
        <w:t xml:space="preserve">Қўйилмаларнинг </w:t>
      </w:r>
      <w:r>
        <w:rPr>
          <w:rFonts w:ascii="BalticaUzbek" w:hAnsi="BalticaUzbek"/>
          <w:i/>
          <w:spacing w:val="-20"/>
        </w:rPr>
        <w:t>энг оддий усули мащсулотни экспорт қилиш</w:t>
      </w:r>
      <w:r>
        <w:rPr>
          <w:rFonts w:ascii="BalticaUzbek" w:hAnsi="BalticaUzbek"/>
          <w:spacing w:val="-20"/>
        </w:rPr>
        <w:t xml:space="preserve"> щисобланади. Бунда ишлаб чиқариш ва инвестициялаш ўз мамлакатида амалга оширилади. Чет элга мащсулот </w:t>
      </w:r>
      <w:r>
        <w:rPr>
          <w:rFonts w:ascii="BalticaUzbek" w:hAnsi="BalticaUzbek"/>
          <w:spacing w:val="-20"/>
        </w:rPr>
        <w:lastRenderedPageBreak/>
        <w:t>халқаро маркетинг воситачилари ёрдамида (билвосита экспорт) ёки ўз экспорт операцияларини амалга ошириш ёрдамида чиқарилади. Бу эса таваккалчилик даражасининг пастлиги билан боғлиқ, чунки товар ишлаб чиқаришга хорижий қўйилмалар талаб киритиш қилинмайди.</w:t>
      </w:r>
    </w:p>
    <w:p w:rsidR="002066D7" w:rsidRDefault="002066D7" w:rsidP="002066D7">
      <w:pPr>
        <w:ind w:firstLine="567"/>
        <w:jc w:val="both"/>
        <w:rPr>
          <w:rFonts w:ascii="BalticaUzbek" w:hAnsi="BalticaUzbek"/>
          <w:spacing w:val="-20"/>
          <w:sz w:val="28"/>
        </w:rPr>
      </w:pPr>
      <w:r>
        <w:rPr>
          <w:rFonts w:ascii="BalticaUzbek" w:hAnsi="BalticaUzbek"/>
          <w:spacing w:val="-20"/>
          <w:sz w:val="28"/>
        </w:rPr>
        <w:t xml:space="preserve">Қўйилмаларнинг яна бир тури </w:t>
      </w:r>
      <w:r>
        <w:rPr>
          <w:rFonts w:ascii="BalticaUzbek" w:hAnsi="BalticaUzbek"/>
          <w:i/>
          <w:spacing w:val="-20"/>
          <w:sz w:val="28"/>
        </w:rPr>
        <w:t>қўшма тадбиркорлик</w:t>
      </w:r>
      <w:r>
        <w:rPr>
          <w:rFonts w:ascii="BalticaUzbek" w:hAnsi="BalticaUzbek"/>
          <w:spacing w:val="-20"/>
          <w:sz w:val="28"/>
        </w:rPr>
        <w:t xml:space="preserve"> бўлиб, унинг натижаси сифатида мащаллий компаниялар билан мащсулот ишлаб чиқариш учун қўшма корхоналар тузилади. Хорижий инвестор бу щолда мавжуд корхонада улуш сотиб олиши ёки томонларнинг келишувига биноан мащаллий компания билан бирга тамомила янги корхона тузиши мумкин.</w:t>
      </w:r>
    </w:p>
    <w:p w:rsidR="002066D7" w:rsidRDefault="002066D7" w:rsidP="002066D7">
      <w:pPr>
        <w:ind w:firstLine="567"/>
        <w:jc w:val="both"/>
        <w:rPr>
          <w:rFonts w:ascii="BalticaUzbek" w:hAnsi="BalticaUzbek"/>
          <w:spacing w:val="-20"/>
          <w:sz w:val="28"/>
        </w:rPr>
      </w:pPr>
      <w:r>
        <w:rPr>
          <w:rFonts w:ascii="BalticaUzbek" w:hAnsi="BalticaUzbek"/>
          <w:spacing w:val="-20"/>
          <w:sz w:val="28"/>
        </w:rPr>
        <w:t xml:space="preserve">Фирма чет элда ўз корхона ёки еғув цехларини очганда   инвестициялардан иложи борича тўлароқ фойдаланиш амалга оширилади. Ишлаб чиқариш кучларини яратган щолда бундай </w:t>
      </w:r>
      <w:r>
        <w:rPr>
          <w:rFonts w:ascii="BalticaUzbek" w:hAnsi="BalticaUzbek"/>
          <w:i/>
          <w:spacing w:val="-20"/>
          <w:sz w:val="28"/>
        </w:rPr>
        <w:t>бевосита инвестициялаш</w:t>
      </w:r>
      <w:r>
        <w:rPr>
          <w:rFonts w:ascii="BalticaUzbek" w:hAnsi="BalticaUzbek"/>
          <w:spacing w:val="-20"/>
          <w:sz w:val="28"/>
        </w:rPr>
        <w:t xml:space="preserve"> арзон ишчи кучи, хом-ашё ва чет эллик инвесторга берилувчи имтиёзларни аниқлаш учун олдиндан маркетинг тадқиқотлари ўтказган фирмага катта фойда келтириши мумкин. Бундан ташқари, қўшимча ишчи ўринлари яратилиб, давлат органлари билан илиқ ва дўстона муносабатлар ўрнатилади.</w:t>
      </w:r>
    </w:p>
    <w:p w:rsidR="002066D7" w:rsidRDefault="002066D7" w:rsidP="002066D7">
      <w:pPr>
        <w:pStyle w:val="a3"/>
        <w:ind w:firstLine="567"/>
        <w:rPr>
          <w:rFonts w:ascii="BalticaUzbek" w:hAnsi="BalticaUzbek"/>
          <w:spacing w:val="-20"/>
        </w:rPr>
      </w:pPr>
      <w:r>
        <w:rPr>
          <w:rFonts w:ascii="BalticaUzbek" w:hAnsi="BalticaUzbek"/>
          <w:spacing w:val="-20"/>
        </w:rPr>
        <w:t>Чет элда маблағлар киритар экан, фирма ўз капитал қўйилмалари устидан тўлиқ назорат ўрнатади. Бу эса унга ишлаб чиқариш сощасида узоқ муддатли стратегияни ишлаб чиқишга имкон беради. Кўплаб фирмалар бир нечта халқаро бозорлар фаолиятига жалб этилади ва кўпмиллий ташкилотларга айланади. Мамлакатлардан бирида улар шўъба корхонасини ташкил этса, иккинчи мамлакатда қўшма корхона очадилар, учинчи мамлакатга эса ўз мащсулотларини экспорт қиладилар. Бу фирмалар трансмиллий компанияларга (ТМК) мансубдир. ТМК халқаро фаолиятда катта тажрибага эга бўлишлари, муайян хорижий бозорни, щар бир мамлакатнинг сиёсий ва иқтисодий хусусиятларини бащолашдан келиб чиқишлари зарур.</w:t>
      </w:r>
    </w:p>
    <w:p w:rsidR="002066D7" w:rsidRDefault="002066D7" w:rsidP="002066D7">
      <w:pPr>
        <w:ind w:firstLine="567"/>
        <w:jc w:val="both"/>
        <w:rPr>
          <w:rFonts w:ascii="BalticaUzbek" w:hAnsi="BalticaUzbek"/>
          <w:spacing w:val="-20"/>
          <w:sz w:val="28"/>
        </w:rPr>
      </w:pPr>
      <w:r>
        <w:rPr>
          <w:rFonts w:ascii="BalticaUzbek" w:hAnsi="BalticaUzbek"/>
          <w:spacing w:val="-20"/>
          <w:sz w:val="28"/>
        </w:rPr>
        <w:t>Чет эллик фирмаларни танлаш маркетинг стратегиясининг мущим йўналишларидан бири щисобланади. Бунда қуидаги қоидаларрга риоя қилиш зарур:</w:t>
      </w:r>
    </w:p>
    <w:p w:rsidR="002066D7" w:rsidRDefault="002066D7" w:rsidP="002066D7">
      <w:pPr>
        <w:ind w:firstLine="567"/>
        <w:jc w:val="both"/>
        <w:rPr>
          <w:rFonts w:ascii="BalticaUzbek" w:hAnsi="BalticaUzbek"/>
          <w:spacing w:val="-20"/>
          <w:sz w:val="28"/>
        </w:rPr>
      </w:pPr>
      <w:r>
        <w:rPr>
          <w:rFonts w:ascii="BalticaUzbek" w:hAnsi="BalticaUzbek"/>
          <w:spacing w:val="-20"/>
          <w:sz w:val="28"/>
        </w:rPr>
        <w:t>1.Хўжалик фаолияти тури щисобга олинади. Бу саноат, қишлоқ хўжалик, савдо ва транспорт корхоналари бўлиши мумкин. Кўпинча саноат корхоналари танланиб, уларнинг товарайланмасидаги улуши 50%дан ортиқни ташкил этади.</w:t>
      </w:r>
    </w:p>
    <w:p w:rsidR="002066D7" w:rsidRDefault="002066D7" w:rsidP="002066D7">
      <w:pPr>
        <w:ind w:firstLine="567"/>
        <w:jc w:val="both"/>
        <w:rPr>
          <w:rFonts w:ascii="BalticaUzbek" w:hAnsi="BalticaUzbek"/>
          <w:spacing w:val="-20"/>
          <w:sz w:val="28"/>
        </w:rPr>
      </w:pPr>
      <w:r>
        <w:rPr>
          <w:rFonts w:ascii="BalticaUzbek" w:hAnsi="BalticaUzbek"/>
          <w:spacing w:val="-20"/>
          <w:sz w:val="28"/>
        </w:rPr>
        <w:t>2. Мулк шакли: давлат мулки, қисман давлат-қисман хусусий мулк, хусусий мулк. Қисман давлат-қисман хусусий мулк энг кўп тарқалган.</w:t>
      </w:r>
    </w:p>
    <w:p w:rsidR="002066D7" w:rsidRDefault="002066D7" w:rsidP="002066D7">
      <w:pPr>
        <w:ind w:firstLine="567"/>
        <w:jc w:val="both"/>
        <w:rPr>
          <w:rFonts w:ascii="BalticaUzbek" w:hAnsi="BalticaUzbek"/>
          <w:spacing w:val="-20"/>
          <w:sz w:val="28"/>
        </w:rPr>
      </w:pPr>
      <w:r>
        <w:rPr>
          <w:rFonts w:ascii="BalticaUzbek" w:hAnsi="BalticaUzbek"/>
          <w:spacing w:val="-20"/>
          <w:sz w:val="28"/>
        </w:rPr>
        <w:t>3. Капиталнинг кимга тегишлилигидир: капитал миллий, аралаш ва халқаро турларга тақсимланади.</w:t>
      </w:r>
    </w:p>
    <w:p w:rsidR="002066D7" w:rsidRDefault="002066D7" w:rsidP="002066D7">
      <w:pPr>
        <w:ind w:firstLine="567"/>
        <w:jc w:val="both"/>
        <w:rPr>
          <w:rFonts w:ascii="BalticaUzbek" w:hAnsi="BalticaUzbek"/>
          <w:spacing w:val="-20"/>
          <w:sz w:val="28"/>
        </w:rPr>
      </w:pPr>
      <w:r>
        <w:rPr>
          <w:rFonts w:ascii="BalticaUzbek" w:hAnsi="BalticaUzbek"/>
          <w:spacing w:val="-20"/>
          <w:sz w:val="28"/>
        </w:rPr>
        <w:t>Щар бир фирманинг фаолияти фирма жойлашган мамлакатнинг фуқаролик ва савдо щуқуқига асосан амалга оширилиши лозим.</w:t>
      </w:r>
    </w:p>
    <w:p w:rsidR="002066D7" w:rsidRDefault="002066D7" w:rsidP="002066D7">
      <w:pPr>
        <w:ind w:firstLine="567"/>
        <w:jc w:val="both"/>
        <w:rPr>
          <w:rFonts w:ascii="BalticaUzbek" w:hAnsi="BalticaUzbek"/>
          <w:spacing w:val="-20"/>
          <w:sz w:val="28"/>
        </w:rPr>
      </w:pPr>
    </w:p>
    <w:p w:rsidR="002066D7" w:rsidRDefault="002066D7" w:rsidP="002066D7">
      <w:pPr>
        <w:pStyle w:val="2"/>
        <w:spacing w:line="240" w:lineRule="auto"/>
        <w:ind w:left="0" w:firstLine="567"/>
        <w:rPr>
          <w:rFonts w:ascii="BalticaUzbek" w:hAnsi="BalticaUzbek"/>
          <w:b/>
          <w:spacing w:val="-20"/>
          <w:w w:val="100"/>
        </w:rPr>
      </w:pPr>
      <w:r>
        <w:rPr>
          <w:rFonts w:ascii="BalticaUzbek" w:hAnsi="BalticaUzbek"/>
          <w:b/>
          <w:spacing w:val="-20"/>
          <w:w w:val="100"/>
        </w:rPr>
        <w:t>12.2. Халқаро инвестициялар бўйича мамлакатимиз ва хорижда тўпланган тажрибалар</w:t>
      </w:r>
    </w:p>
    <w:p w:rsidR="002066D7" w:rsidRDefault="002066D7" w:rsidP="002066D7">
      <w:pPr>
        <w:ind w:firstLine="567"/>
        <w:jc w:val="both"/>
        <w:rPr>
          <w:rFonts w:ascii="BalticaUzbek" w:hAnsi="BalticaUzbek"/>
          <w:spacing w:val="-20"/>
          <w:sz w:val="28"/>
        </w:rPr>
      </w:pPr>
      <w:r>
        <w:rPr>
          <w:rFonts w:ascii="BalticaUzbek" w:hAnsi="BalticaUzbek"/>
          <w:spacing w:val="-20"/>
          <w:sz w:val="28"/>
        </w:rPr>
        <w:lastRenderedPageBreak/>
        <w:t>Хорижий инвестициялар жащоннинг кўплаб мамлактларида кенг ривожланган. Ўзбекистон бир қанча мамлакатлар билан инвестицияларни рағбатлантириш ва щимоялаш бўйича бир қатор келишувлар имзолаган.</w:t>
      </w:r>
    </w:p>
    <w:p w:rsidR="002066D7" w:rsidRDefault="002066D7" w:rsidP="002066D7">
      <w:pPr>
        <w:ind w:firstLine="567"/>
        <w:jc w:val="both"/>
        <w:rPr>
          <w:rFonts w:ascii="BalticaUzbek" w:hAnsi="BalticaUzbek"/>
          <w:spacing w:val="-20"/>
          <w:sz w:val="28"/>
        </w:rPr>
      </w:pPr>
      <w:r>
        <w:rPr>
          <w:rFonts w:ascii="BalticaUzbek" w:hAnsi="BalticaUzbek"/>
          <w:spacing w:val="-20"/>
          <w:sz w:val="28"/>
        </w:rPr>
        <w:t>Аосий инвестиция экспортчилари АҚШ, Буюк Британия, Япония, Германия ва Франция каби саноати ривожланган мамлакатлар щисобланади. Чет эл инвестициялари мавжуд корхоналарни сотиб олиш ёки янги корхоналар тузиш, қимматли қоғозлар сотиб олиш, эркин иқтисодий щудудларни яратиш ва мащсулотни тақсимлаш тўғрисидаги келишувларга йўналтирилиши мумкин.</w:t>
      </w:r>
    </w:p>
    <w:p w:rsidR="002066D7" w:rsidRDefault="002066D7" w:rsidP="002066D7">
      <w:pPr>
        <w:ind w:firstLine="567"/>
        <w:jc w:val="both"/>
        <w:rPr>
          <w:rFonts w:ascii="BalticaUzbek" w:hAnsi="BalticaUzbek"/>
          <w:spacing w:val="-20"/>
          <w:sz w:val="28"/>
        </w:rPr>
      </w:pPr>
      <w:r>
        <w:rPr>
          <w:rFonts w:ascii="BalticaUzbek" w:hAnsi="BalticaUzbek"/>
          <w:spacing w:val="-20"/>
          <w:sz w:val="28"/>
        </w:rPr>
        <w:t xml:space="preserve">Ўзбек капитали чет элда </w:t>
      </w:r>
      <w:r>
        <w:rPr>
          <w:rFonts w:ascii="BalticaUzbek" w:hAnsi="BalticaUzbek"/>
          <w:i/>
          <w:spacing w:val="-20"/>
          <w:sz w:val="28"/>
        </w:rPr>
        <w:t>бевосита ва портфель инвестициялари шаклида иштирок этади.</w:t>
      </w:r>
      <w:r>
        <w:rPr>
          <w:rFonts w:ascii="BalticaUzbek" w:hAnsi="BalticaUzbek"/>
          <w:spacing w:val="-20"/>
          <w:sz w:val="28"/>
        </w:rPr>
        <w:t xml:space="preserve"> </w:t>
      </w:r>
      <w:r>
        <w:rPr>
          <w:rFonts w:ascii="BalticaUzbek" w:hAnsi="BalticaUzbek"/>
          <w:i/>
          <w:spacing w:val="-20"/>
          <w:sz w:val="28"/>
        </w:rPr>
        <w:t>Бевосита инвестициялар</w:t>
      </w:r>
      <w:r>
        <w:rPr>
          <w:rFonts w:ascii="BalticaUzbek" w:hAnsi="BalticaUzbek"/>
          <w:spacing w:val="-20"/>
          <w:sz w:val="28"/>
        </w:rPr>
        <w:t xml:space="preserve">  фойда олиш ва корхонани бошқаришда иштирок этиш щуқуқини олиш мақсадида чет элдаги  корхонанинг низом капиталига маблағ киритишни назарда тутади. Улар рақобатбардош мащсулот ишлаб чиқариш учун айрим мамлакатларнинг устунликларидан фойдаланишга имкон беради, бу эса янги бозорларни эгаллаш ва экспортни оширишга боғлиқ бўлади. бундан ташқари, бевосита мащсулот ишлаб чиқарилган жойларда сотувдан кейинги хизмат кўрсатиш сифати яхшиланиб, транспорт харажатлари ва божхона божлари қисқартирилади.</w:t>
      </w:r>
    </w:p>
    <w:p w:rsidR="002066D7" w:rsidRDefault="002066D7" w:rsidP="002066D7">
      <w:pPr>
        <w:ind w:firstLine="567"/>
        <w:jc w:val="both"/>
        <w:rPr>
          <w:rFonts w:ascii="BalticaUzbek" w:hAnsi="BalticaUzbek"/>
          <w:spacing w:val="-20"/>
          <w:sz w:val="28"/>
        </w:rPr>
      </w:pPr>
      <w:r>
        <w:rPr>
          <w:rFonts w:ascii="BalticaUzbek" w:hAnsi="BalticaUzbek"/>
          <w:i/>
          <w:spacing w:val="-20"/>
          <w:sz w:val="28"/>
        </w:rPr>
        <w:t>Бевосита инвестициялаш</w:t>
      </w:r>
      <w:r>
        <w:rPr>
          <w:rFonts w:ascii="BalticaUzbek" w:hAnsi="BalticaUzbek"/>
          <w:spacing w:val="-20"/>
          <w:sz w:val="28"/>
        </w:rPr>
        <w:t xml:space="preserve"> аралаш жамиятлар шаклида щам амалга оширилиши мумкин. Улар иштрокчиларнинг щуқуқий расмийлаштирилган қўшма мулки асосида тузилади. Тузилган аралаш жамият фаолият натижалари учун жавобгар бўлади. Аралаш жамиятларнинг фойда ва зарарлари киритилган капиталга пропорционал равишда иштирокчилар ўртасида тақсимланади. Чет элдаги ўзбек инвесторлари учун аралаш жамиятларни тузиш янги ишлаб чиқариш қувватларини ишга тушириш, мащаллий мащсулот экспорти щажмини оширишда бир қатор имтиёзлар тақдим этилишини назарда тутади. Ўзбек томонининг иштироки бевосита инвестициялашдан ташқари асбоб-ускуналар, хом-ашё ва материалларни бериш йўли билан щам амалга оширилиши мумкин. Бунда сотувдан кейин кўрсатилувчи хизмат сифатини яхшилаш учун щамкорнинг омборларидан фойдаланиш инвесторга сезиларли устунлик бериши мумкин. Буларнинг барчаси пировардида ишлаб чиқариш харажатларини пасайтириш ва аралаш жамиятларни ташкил этиш бўйича маркетинг тадқиқотлари самарадорлигига бевосита таъсир кўрсатади. Бундан ташқари, аралаш жамиятларни тузиш мамлакатдаги сиёсий ва иқтисодий вазифалар мажмуасини щал қилиш, мамлакатнинг экспорт салощиятини ривожлантириш, валюта тушумларини кўпайтириш ва ташқи иқтисодий фаолиятни мамлакат ва айрим минтақалар минтақасида ривожлантиришга йўналтирилади. Бу аввало, чет эл инвестициялари, илғор техника ва технологияларни жалб қилиш ва янги иш ўринларини яратиш билан боғлиқ. </w:t>
      </w:r>
    </w:p>
    <w:p w:rsidR="002066D7" w:rsidRDefault="002066D7" w:rsidP="002066D7">
      <w:pPr>
        <w:ind w:firstLine="567"/>
        <w:jc w:val="both"/>
        <w:rPr>
          <w:rFonts w:ascii="BalticaUzbek" w:hAnsi="BalticaUzbek"/>
          <w:spacing w:val="-20"/>
          <w:sz w:val="28"/>
        </w:rPr>
      </w:pPr>
      <w:r>
        <w:rPr>
          <w:rFonts w:ascii="BalticaUzbek" w:hAnsi="BalticaUzbek"/>
          <w:i/>
          <w:spacing w:val="-20"/>
          <w:sz w:val="28"/>
        </w:rPr>
        <w:t>Портфель инвестициялари</w:t>
      </w:r>
      <w:r>
        <w:rPr>
          <w:rFonts w:ascii="BalticaUzbek" w:hAnsi="BalticaUzbek"/>
          <w:spacing w:val="-20"/>
          <w:sz w:val="28"/>
        </w:rPr>
        <w:t xml:space="preserve"> даромад олиш мақсадида хорижий компанияларнинг қимматли қоғозларини сотиб олишни назарда тутади. Улар инвесторнинг корхонани бошқаришда иштирок этиш имкониятини кўзда тутмайди. Инвестициялар чет элда товарларни ишлаб чиқарувчи мамлакатда сотиш, учинчи мамлакатларга экспорт қилиш ва Ўзбекистонга етказиб бериш  учун ишлаб чиқаришга йўналтирилади. Ўзбекистон капитал экспортининг асосий шакли ссуда шаклида, асосан кредитлар кўринишида, шунингдек, </w:t>
      </w:r>
      <w:r>
        <w:rPr>
          <w:rFonts w:ascii="BalticaUzbek" w:hAnsi="BalticaUzbek"/>
          <w:spacing w:val="-20"/>
          <w:sz w:val="28"/>
        </w:rPr>
        <w:lastRenderedPageBreak/>
        <w:t>хорижий банкларнинг жорий щисоб рақамларига ўтказиш йўли билан олиб чиқиш щисобланади. /арб мамлактларининг портфель инвестициялари учун Ўзбекистонда иқтисодиётнинг ёқилғи-энергетика мажмуаси, тоғ-кон ва озиқ-овқат саноати каби тармоқлари катта қизиқиш уйғотади. Портфель инвестициялари оқими чет эллик инвесторлар мавжуд таваккалчиликларни эътиборга олмасликларини англатади. Бу аввало республикамиздаги сиёсий вазият билан боғлиқ сиёсий таваккалчиликларга тегишли: хорижий инвесторнинг етарлича щимояланмаганлиги, зарур щуқуқий асосларнинг йўқлиги, чет эл капиталини жалб қилиш учун республикамизда йирик корпоратив компанияларнинг акциялари чиқарилмоқда ва жойлаштирилмоқда.</w:t>
      </w:r>
    </w:p>
    <w:p w:rsidR="002066D7" w:rsidRDefault="002066D7" w:rsidP="002066D7">
      <w:pPr>
        <w:pStyle w:val="a3"/>
        <w:ind w:firstLine="567"/>
        <w:rPr>
          <w:rFonts w:ascii="BalticaUzbek" w:hAnsi="BalticaUzbek"/>
          <w:spacing w:val="-20"/>
        </w:rPr>
      </w:pPr>
      <w:r>
        <w:rPr>
          <w:rFonts w:ascii="BalticaUzbek" w:hAnsi="BalticaUzbek"/>
          <w:spacing w:val="-20"/>
        </w:rPr>
        <w:t>Бироқ республикамиз иқтисодиётига киритилувчи инвестициялар манбаи мамлакат ичида жойлашган ёки охирги йиллар давомида чет элга эмиграция қилган мащаллий капитал бўлиши лозим. Иқтисодиётнинг жонланиши билан Ўзбекистонда инвестициялар учун қулай шароитлар яратилади ва бу капиталнинг реэкспорти учун хизмат қилади.</w:t>
      </w:r>
    </w:p>
    <w:p w:rsidR="002066D7" w:rsidRDefault="002066D7" w:rsidP="002066D7">
      <w:pPr>
        <w:tabs>
          <w:tab w:val="left" w:pos="5899"/>
        </w:tabs>
        <w:ind w:firstLine="567"/>
        <w:jc w:val="both"/>
        <w:rPr>
          <w:spacing w:val="-20"/>
          <w:sz w:val="28"/>
        </w:rPr>
      </w:pPr>
      <w:r>
        <w:rPr>
          <w:rFonts w:ascii="BalticaUzbek" w:hAnsi="BalticaUzbek"/>
          <w:spacing w:val="-20"/>
          <w:sz w:val="28"/>
        </w:rPr>
        <w:t xml:space="preserve">Республикамиз иқтисодиётнинг ривожланишида хорижий капиталнинг иштирок этиши ижобий тенденциялар билан бир қаторда салбий оқибатларни щам келтириб чиқармоқда. Бу аввало ғарб фирмаларининг энергия манбаларини қазиб чиқариш ва экспорт қилишга жалб этилиши, хорижий капитал иштирокидаги корхоналар фаолиятини жиддий экологик назорат қилинмаслигидир. Салбий оқибатларнинг олдини олиш учун давлат томонидан жиддий назорат ўрнатиш зарур. </w:t>
      </w:r>
      <w:r>
        <w:rPr>
          <w:rFonts w:ascii="BalticaUzbek" w:hAnsi="BalticaUzbek"/>
          <w:i/>
          <w:spacing w:val="-20"/>
          <w:sz w:val="28"/>
        </w:rPr>
        <w:t>Мащаллий инвесторлар капитални хавфсизлантириш мақсадида ўз маблағларини хорижий қимматли қоғозлар ва кўчмас мулкни сотиб олиб, хорижий банкларга киритадилар.</w:t>
      </w:r>
      <w:r>
        <w:rPr>
          <w:rFonts w:ascii="BalticaUzbek" w:hAnsi="BalticaUzbek"/>
          <w:spacing w:val="-20"/>
          <w:sz w:val="28"/>
        </w:rPr>
        <w:t xml:space="preserve"> Кўплаб жисмоний ва щуқуқий шахслар чет элда ўз фирмаларини очадилар. Бундай қарорнинг мақсадга мувофиқлигига ишонч щосил қилиш учун чет элда компания тузишнинг иқтисодий жищатдан мақсадга мувофиқлиги ва муайян товарлар бўйича ташқи иқтисодий фаолият йўналишини аниқланади; бу товарларни чет элда тўлиқ ишлаб чиқариш ва ишлаб чиқаришни хорижий ишлаб чиқарувчилар билан кооперациялашни йўлга қўйиш масаласи кўриб чиқилади; ишлаб чиқариш мўлжалланаётган мащсулотга бўлажак талаб аниқланади. </w:t>
      </w:r>
    </w:p>
    <w:p w:rsidR="002066D7" w:rsidRDefault="002066D7" w:rsidP="002066D7">
      <w:pPr>
        <w:ind w:firstLine="567"/>
        <w:jc w:val="both"/>
        <w:rPr>
          <w:rFonts w:ascii="BalticaUzbek" w:hAnsi="BalticaUzbek"/>
          <w:spacing w:val="-20"/>
          <w:sz w:val="28"/>
        </w:rPr>
      </w:pPr>
      <w:r>
        <w:rPr>
          <w:rFonts w:ascii="BalticaUzbek" w:hAnsi="BalticaUzbek"/>
          <w:spacing w:val="-20"/>
          <w:sz w:val="28"/>
        </w:rPr>
        <w:t xml:space="preserve">Чет эл инвестицияси йўналишларидан бири бошқа мамлакатларга қараганда маълум бир устунликларга эга бўлган МДЩ мамлакатлари билан щамкорлик қилишдир. Бу аввало географик яқинлик, кўп йиллик иш тажрибаси, щамкорлар щақида маълумотлардан хабардорлик, бозор конъюнктурасини билишдир. МДЩ мамлакатлари томонидан қабул қилинган «Ўзаро щуқуқларни тан олиш ва мулкий муносабатларни тартибга солиш тўғрисидаги» келишув қўшма тадбиркорлик учун кенг щуқуқий асосларни яратади. Шунингдек, «Инвестиция фаолияти сощасида щамкорлик тўғрисидаги», «Инвестор щуқуқларини щимоя қилиш тўғрисидаги» келишувлар щам қабул қилинган. Украина, Белоруссия ва бошқа мамлакатлар билан икки томонлама келишувларнинг қабул қилиниши щам яқин хориж мамлакатларини инвестициялаш учун қулай шароитлар яратади. </w:t>
      </w:r>
    </w:p>
    <w:p w:rsidR="002066D7" w:rsidRDefault="002066D7" w:rsidP="002066D7">
      <w:pPr>
        <w:pStyle w:val="a3"/>
        <w:ind w:firstLine="567"/>
        <w:rPr>
          <w:rFonts w:ascii="BalticaUzbek" w:hAnsi="BalticaUzbek"/>
          <w:spacing w:val="-20"/>
        </w:rPr>
      </w:pPr>
      <w:r>
        <w:rPr>
          <w:rFonts w:ascii="BalticaUzbek" w:hAnsi="BalticaUzbek"/>
          <w:spacing w:val="-20"/>
        </w:rPr>
        <w:t xml:space="preserve">Капитални жойлаштириш учун мамлакатни танлаш фирма ўз манфаатлари доирасидан келиб чиққан щолда белгиловчи кўрсаткичлар доирасини аниқлаш билан </w:t>
      </w:r>
      <w:r>
        <w:rPr>
          <w:rFonts w:ascii="BalticaUzbek" w:hAnsi="BalticaUzbek"/>
          <w:spacing w:val="-20"/>
        </w:rPr>
        <w:lastRenderedPageBreak/>
        <w:t>боғлиқ. Бундай кўрсаткичлар қаторига мамлакатдаги ащоли сони, ащоли жон бошига тўғри келувчи даромад, ащоли жон бошига тўғри келувчи миллий даромад ва бошқаларни киритиш мумкин. Бу кўрсаткичлар ёрдамида бир нечта мамлакат танлаб олинади ва улар бошқа кенг кўрсаткичлар доираси бўйича деталлаб ўрганилади. Мамлакатни танлаш учун балл тизими (1 дан 10 гача) бўйича бащолаш амалга оширилади.</w:t>
      </w:r>
    </w:p>
    <w:p w:rsidR="002066D7" w:rsidRDefault="002066D7" w:rsidP="002066D7">
      <w:pPr>
        <w:ind w:firstLine="567"/>
        <w:jc w:val="both"/>
        <w:rPr>
          <w:rFonts w:ascii="BalticaUzbek" w:hAnsi="BalticaUzbek"/>
          <w:spacing w:val="-20"/>
          <w:sz w:val="28"/>
        </w:rPr>
      </w:pPr>
    </w:p>
    <w:p w:rsidR="002066D7" w:rsidRDefault="002066D7" w:rsidP="002066D7">
      <w:pPr>
        <w:ind w:firstLine="567"/>
        <w:jc w:val="both"/>
        <w:rPr>
          <w:rFonts w:ascii="BalticaUzbek" w:hAnsi="BalticaUzbek"/>
          <w:b/>
          <w:spacing w:val="-20"/>
          <w:sz w:val="28"/>
        </w:rPr>
      </w:pPr>
      <w:r>
        <w:rPr>
          <w:rFonts w:ascii="BalticaUzbek" w:hAnsi="BalticaUzbek"/>
          <w:b/>
          <w:spacing w:val="-20"/>
          <w:sz w:val="28"/>
        </w:rPr>
        <w:t>12.3. Чет элда компания тузиш учун бизнес-режа асослари</w:t>
      </w:r>
    </w:p>
    <w:p w:rsidR="002066D7" w:rsidRDefault="002066D7" w:rsidP="002066D7">
      <w:pPr>
        <w:ind w:firstLine="567"/>
        <w:jc w:val="both"/>
        <w:rPr>
          <w:rFonts w:ascii="BalticaUzbek" w:hAnsi="BalticaUzbek"/>
          <w:i/>
          <w:spacing w:val="-20"/>
          <w:sz w:val="28"/>
        </w:rPr>
      </w:pPr>
      <w:r>
        <w:rPr>
          <w:rFonts w:ascii="BalticaUzbek" w:hAnsi="BalticaUzbek"/>
          <w:spacing w:val="-20"/>
          <w:sz w:val="28"/>
        </w:rPr>
        <w:t xml:space="preserve">Чет элда компания ташкил этишнинг мақсадга мувофиқлигини аниқлаш учун </w:t>
      </w:r>
      <w:r>
        <w:rPr>
          <w:rFonts w:ascii="BalticaUzbek" w:hAnsi="BalticaUzbek"/>
          <w:i/>
          <w:spacing w:val="-20"/>
          <w:sz w:val="28"/>
        </w:rPr>
        <w:t>бизнес-режа тузилади.</w:t>
      </w:r>
      <w:r>
        <w:rPr>
          <w:rFonts w:ascii="BalticaUzbek" w:hAnsi="BalticaUzbek"/>
          <w:spacing w:val="-20"/>
          <w:sz w:val="28"/>
        </w:rPr>
        <w:t xml:space="preserve"> Бизнес-режа тузишда чет элда ўз компанияларини ташкил этувчи инвесторларга қўйилувчи талаблардан келиб чиқилади. «Чет элда корхона ташкил этишда ТЭОга асосий талаблар»га амал қилинади. </w:t>
      </w:r>
      <w:r>
        <w:rPr>
          <w:rFonts w:ascii="BalticaUzbek" w:hAnsi="BalticaUzbek"/>
          <w:i/>
          <w:spacing w:val="-20"/>
          <w:sz w:val="28"/>
        </w:rPr>
        <w:t>ТЭО тузиш қуйидаги маълумотларни тўплаш ва қайта ишлашдан иборат:</w:t>
      </w:r>
    </w:p>
    <w:p w:rsidR="002066D7" w:rsidRDefault="002066D7" w:rsidP="002066D7">
      <w:pPr>
        <w:numPr>
          <w:ilvl w:val="0"/>
          <w:numId w:val="3"/>
        </w:numPr>
        <w:tabs>
          <w:tab w:val="left" w:pos="595"/>
        </w:tabs>
        <w:ind w:left="0" w:firstLine="567"/>
        <w:jc w:val="both"/>
        <w:rPr>
          <w:rFonts w:ascii="BalticaUzbek" w:hAnsi="BalticaUzbek"/>
          <w:spacing w:val="-20"/>
          <w:sz w:val="28"/>
        </w:rPr>
      </w:pPr>
      <w:r>
        <w:rPr>
          <w:rFonts w:ascii="BalticaUzbek" w:hAnsi="BalticaUzbek"/>
          <w:spacing w:val="-20"/>
          <w:sz w:val="28"/>
        </w:rPr>
        <w:t>лойища тўғрисидаги умумий маълумотлар (асосий кўрсаткичлар, корхонанинг қуввати, лойищани амалга ошириш муддати ва бошқалар);</w:t>
      </w:r>
    </w:p>
    <w:p w:rsidR="002066D7" w:rsidRDefault="002066D7" w:rsidP="002066D7">
      <w:pPr>
        <w:numPr>
          <w:ilvl w:val="0"/>
          <w:numId w:val="3"/>
        </w:numPr>
        <w:tabs>
          <w:tab w:val="left" w:pos="595"/>
        </w:tabs>
        <w:ind w:left="0" w:firstLine="567"/>
        <w:jc w:val="both"/>
        <w:rPr>
          <w:rFonts w:ascii="BalticaUzbek" w:hAnsi="BalticaUzbek"/>
          <w:spacing w:val="-20"/>
          <w:sz w:val="28"/>
        </w:rPr>
      </w:pPr>
      <w:r>
        <w:rPr>
          <w:rFonts w:ascii="BalticaUzbek" w:hAnsi="BalticaUzbek"/>
          <w:spacing w:val="-20"/>
          <w:sz w:val="28"/>
        </w:rPr>
        <w:t>капитал харажатлар (асбоб-ускуналар амортизацияси кўрсатилган щолда капитал қўйилмалар сметаси, қурилишни амалга ошириш жадвали);</w:t>
      </w:r>
    </w:p>
    <w:p w:rsidR="002066D7" w:rsidRDefault="002066D7" w:rsidP="002066D7">
      <w:pPr>
        <w:numPr>
          <w:ilvl w:val="0"/>
          <w:numId w:val="3"/>
        </w:numPr>
        <w:tabs>
          <w:tab w:val="left" w:pos="595"/>
        </w:tabs>
        <w:ind w:left="0" w:firstLine="567"/>
        <w:jc w:val="both"/>
        <w:rPr>
          <w:rFonts w:ascii="BalticaUzbek" w:hAnsi="BalticaUzbek"/>
          <w:spacing w:val="-20"/>
          <w:sz w:val="28"/>
        </w:rPr>
      </w:pPr>
      <w:r>
        <w:rPr>
          <w:rFonts w:ascii="BalticaUzbek" w:hAnsi="BalticaUzbek"/>
          <w:spacing w:val="-20"/>
          <w:sz w:val="28"/>
        </w:rPr>
        <w:t>корхонани эксплуатация қилиш харажатлари;</w:t>
      </w:r>
    </w:p>
    <w:p w:rsidR="002066D7" w:rsidRDefault="002066D7" w:rsidP="002066D7">
      <w:pPr>
        <w:numPr>
          <w:ilvl w:val="0"/>
          <w:numId w:val="3"/>
        </w:numPr>
        <w:tabs>
          <w:tab w:val="left" w:pos="595"/>
        </w:tabs>
        <w:ind w:left="0" w:firstLine="567"/>
        <w:jc w:val="both"/>
        <w:rPr>
          <w:rFonts w:ascii="BalticaUzbek" w:hAnsi="BalticaUzbek"/>
          <w:spacing w:val="-20"/>
          <w:sz w:val="28"/>
        </w:rPr>
      </w:pPr>
      <w:r>
        <w:rPr>
          <w:rFonts w:ascii="BalticaUzbek" w:hAnsi="BalticaUzbek"/>
          <w:spacing w:val="-20"/>
          <w:sz w:val="28"/>
        </w:rPr>
        <w:t>барча мащсулот турлари ва нархлари кўрсатилувчи ишлаб чиқариш дастури;</w:t>
      </w:r>
    </w:p>
    <w:p w:rsidR="002066D7" w:rsidRDefault="002066D7" w:rsidP="002066D7">
      <w:pPr>
        <w:numPr>
          <w:ilvl w:val="0"/>
          <w:numId w:val="3"/>
        </w:numPr>
        <w:tabs>
          <w:tab w:val="left" w:pos="691"/>
        </w:tabs>
        <w:ind w:left="0" w:firstLine="567"/>
        <w:jc w:val="both"/>
        <w:rPr>
          <w:rFonts w:ascii="BalticaUzbek" w:hAnsi="BalticaUzbek"/>
          <w:spacing w:val="-20"/>
          <w:sz w:val="28"/>
        </w:rPr>
      </w:pPr>
      <w:r>
        <w:rPr>
          <w:rFonts w:ascii="BalticaUzbek" w:hAnsi="BalticaUzbek"/>
          <w:spacing w:val="-20"/>
          <w:sz w:val="28"/>
        </w:rPr>
        <w:t>солиқлар;</w:t>
      </w:r>
    </w:p>
    <w:p w:rsidR="002066D7" w:rsidRDefault="002066D7" w:rsidP="002066D7">
      <w:pPr>
        <w:numPr>
          <w:ilvl w:val="0"/>
          <w:numId w:val="3"/>
        </w:numPr>
        <w:tabs>
          <w:tab w:val="left" w:pos="691"/>
        </w:tabs>
        <w:ind w:left="0" w:firstLine="567"/>
        <w:jc w:val="both"/>
        <w:rPr>
          <w:rFonts w:ascii="BalticaUzbek" w:hAnsi="BalticaUzbek"/>
          <w:spacing w:val="-20"/>
          <w:sz w:val="28"/>
        </w:rPr>
      </w:pPr>
      <w:r>
        <w:rPr>
          <w:rFonts w:ascii="BalticaUzbek" w:hAnsi="BalticaUzbek"/>
          <w:spacing w:val="-20"/>
          <w:sz w:val="28"/>
        </w:rPr>
        <w:t>лойищани молиялаштириш манбалари:</w:t>
      </w:r>
    </w:p>
    <w:p w:rsidR="002066D7" w:rsidRDefault="002066D7" w:rsidP="002066D7">
      <w:pPr>
        <w:tabs>
          <w:tab w:val="left" w:pos="1027"/>
        </w:tabs>
        <w:ind w:firstLine="567"/>
        <w:jc w:val="both"/>
        <w:rPr>
          <w:rFonts w:ascii="BalticaUzbek" w:hAnsi="BalticaUzbek"/>
          <w:spacing w:val="-20"/>
          <w:sz w:val="28"/>
        </w:rPr>
      </w:pPr>
      <w:r>
        <w:rPr>
          <w:rFonts w:ascii="BalticaUzbek" w:hAnsi="BalticaUzbek"/>
          <w:spacing w:val="-20"/>
          <w:sz w:val="28"/>
        </w:rPr>
        <w:t>а)</w:t>
      </w:r>
      <w:r>
        <w:rPr>
          <w:rFonts w:ascii="BalticaUzbek" w:hAnsi="BalticaUzbek"/>
          <w:spacing w:val="-20"/>
          <w:sz w:val="28"/>
        </w:rPr>
        <w:tab/>
        <w:t>инвесторларнинг ўз маблағлари;</w:t>
      </w:r>
    </w:p>
    <w:p w:rsidR="002066D7" w:rsidRDefault="002066D7" w:rsidP="002066D7">
      <w:pPr>
        <w:tabs>
          <w:tab w:val="left" w:pos="1027"/>
        </w:tabs>
        <w:ind w:firstLine="567"/>
        <w:jc w:val="both"/>
        <w:rPr>
          <w:rFonts w:ascii="BalticaUzbek" w:hAnsi="BalticaUzbek"/>
          <w:spacing w:val="-20"/>
          <w:sz w:val="28"/>
        </w:rPr>
      </w:pPr>
      <w:r>
        <w:rPr>
          <w:rFonts w:ascii="BalticaUzbek" w:hAnsi="BalticaUzbek"/>
          <w:spacing w:val="-20"/>
          <w:sz w:val="28"/>
        </w:rPr>
        <w:t>б)</w:t>
      </w:r>
      <w:r>
        <w:rPr>
          <w:rFonts w:ascii="BalticaUzbek" w:hAnsi="BalticaUzbek"/>
          <w:spacing w:val="-20"/>
          <w:sz w:val="28"/>
        </w:rPr>
        <w:tab/>
        <w:t>қарзга олинувчи маблағлар (банк кредити, облигация заемлари, инвесторларнинг заемлари);</w:t>
      </w:r>
    </w:p>
    <w:p w:rsidR="002066D7" w:rsidRDefault="002066D7" w:rsidP="002066D7">
      <w:pPr>
        <w:numPr>
          <w:ilvl w:val="0"/>
          <w:numId w:val="4"/>
        </w:numPr>
        <w:ind w:left="0" w:firstLine="567"/>
        <w:jc w:val="both"/>
        <w:rPr>
          <w:rFonts w:ascii="BalticaUzbek" w:hAnsi="BalticaUzbek"/>
          <w:spacing w:val="-20"/>
          <w:sz w:val="28"/>
        </w:rPr>
      </w:pPr>
      <w:r>
        <w:rPr>
          <w:rFonts w:ascii="BalticaUzbek" w:hAnsi="BalticaUzbek"/>
          <w:spacing w:val="-20"/>
          <w:sz w:val="28"/>
        </w:rPr>
        <w:t>лойищани амалга оширишнинг тижорат нуқтаи назаридан мақсадга мувофиқлигини бащолаш (фойда, ўзини қоплаш муддати).</w:t>
      </w:r>
    </w:p>
    <w:p w:rsidR="002066D7" w:rsidRDefault="002066D7" w:rsidP="002066D7">
      <w:pPr>
        <w:pStyle w:val="a3"/>
        <w:ind w:firstLine="567"/>
        <w:rPr>
          <w:rFonts w:ascii="BalticaUzbek" w:hAnsi="BalticaUzbek"/>
          <w:spacing w:val="-20"/>
        </w:rPr>
      </w:pPr>
      <w:r>
        <w:rPr>
          <w:rFonts w:ascii="BalticaUzbek" w:hAnsi="BalticaUzbek"/>
          <w:spacing w:val="-20"/>
        </w:rPr>
        <w:t>Кўрсатилган ТЭОни бизнес-режага айлантириш учун уни маркетинг тўғрисидаги бўлимлар, яратилаётган корхонанинг ташкилий тузилмаси ва щуқуқий асослари билан тўлдириш, корхонанинг жойлашувини асослаб бериш ва турли имтиёзлардан фойдаланиш, шунингдек, бажарувчилар ва бажариш муддати кўрсатилган щатти-щаракатлар режаси киритилиши лозим.</w:t>
      </w:r>
    </w:p>
    <w:p w:rsidR="002066D7" w:rsidRDefault="002066D7" w:rsidP="002066D7">
      <w:pPr>
        <w:ind w:firstLine="567"/>
        <w:jc w:val="both"/>
        <w:rPr>
          <w:rFonts w:ascii="BalticaUzbek" w:hAnsi="BalticaUzbek"/>
          <w:i/>
          <w:spacing w:val="-20"/>
          <w:sz w:val="28"/>
        </w:rPr>
      </w:pPr>
      <w:r>
        <w:rPr>
          <w:rFonts w:ascii="BalticaUzbek" w:hAnsi="BalticaUzbek"/>
          <w:i/>
          <w:spacing w:val="-20"/>
          <w:sz w:val="28"/>
        </w:rPr>
        <w:t>Бизнес-режа компаниянинг ташқи бозорга чиқишида маълум бир кетма-кетликни кўзда тутади. У тўрт босқичдан иборат бўлади.</w:t>
      </w:r>
    </w:p>
    <w:p w:rsidR="002066D7" w:rsidRDefault="002066D7" w:rsidP="002066D7">
      <w:pPr>
        <w:ind w:firstLine="567"/>
        <w:jc w:val="both"/>
        <w:rPr>
          <w:rFonts w:ascii="BalticaUzbek" w:hAnsi="BalticaUzbek"/>
          <w:spacing w:val="-20"/>
          <w:sz w:val="28"/>
        </w:rPr>
      </w:pPr>
      <w:r>
        <w:rPr>
          <w:rFonts w:ascii="BalticaUzbek" w:hAnsi="BalticaUzbek"/>
          <w:i/>
          <w:spacing w:val="-20"/>
          <w:sz w:val="28"/>
        </w:rPr>
        <w:t>Биринчи босқичда</w:t>
      </w:r>
      <w:r>
        <w:rPr>
          <w:rFonts w:ascii="BalticaUzbek" w:hAnsi="BalticaUzbek"/>
          <w:spacing w:val="-20"/>
          <w:sz w:val="28"/>
        </w:rPr>
        <w:t xml:space="preserve"> фирманинг инвестиция имкониятлари, компаниянинг халқаро бизнес юритишга тайёрлик даражаси аниқланади. </w:t>
      </w:r>
      <w:r>
        <w:rPr>
          <w:rFonts w:ascii="BalticaUzbek" w:hAnsi="BalticaUzbek"/>
          <w:i/>
          <w:spacing w:val="-20"/>
          <w:sz w:val="28"/>
        </w:rPr>
        <w:t>Иккинчи босқичда</w:t>
      </w:r>
      <w:r>
        <w:rPr>
          <w:rFonts w:ascii="BalticaUzbek" w:hAnsi="BalticaUzbek"/>
          <w:spacing w:val="-20"/>
          <w:sz w:val="28"/>
        </w:rPr>
        <w:t xml:space="preserve"> ташқи бозорда ишлаш имкониятлари янада чуқур, деталли тадқиқ этилади. </w:t>
      </w:r>
      <w:r>
        <w:rPr>
          <w:rFonts w:ascii="BalticaUzbek" w:hAnsi="BalticaUzbek"/>
          <w:i/>
          <w:spacing w:val="-20"/>
          <w:sz w:val="28"/>
        </w:rPr>
        <w:t>Учинчи босқичда</w:t>
      </w:r>
      <w:r>
        <w:rPr>
          <w:rFonts w:ascii="BalticaUzbek" w:hAnsi="BalticaUzbek"/>
          <w:spacing w:val="-20"/>
          <w:sz w:val="28"/>
        </w:rPr>
        <w:t xml:space="preserve"> ташқи бозорга чиқиш стратегияси ишлаб чиқилса, </w:t>
      </w:r>
      <w:r>
        <w:rPr>
          <w:rFonts w:ascii="BalticaUzbek" w:hAnsi="BalticaUzbek"/>
          <w:i/>
          <w:spacing w:val="-20"/>
          <w:sz w:val="28"/>
        </w:rPr>
        <w:t>тўртинчи босқичда</w:t>
      </w:r>
      <w:r>
        <w:rPr>
          <w:rFonts w:ascii="BalticaUzbek" w:hAnsi="BalticaUzbek"/>
          <w:spacing w:val="-20"/>
          <w:sz w:val="28"/>
        </w:rPr>
        <w:t xml:space="preserve"> ходимларнинг чет элда бажариш лозим бўлган ишларга тайёргарлиги амалга оширилади.</w:t>
      </w:r>
    </w:p>
    <w:p w:rsidR="002066D7" w:rsidRDefault="002066D7" w:rsidP="002066D7">
      <w:pPr>
        <w:ind w:firstLine="567"/>
        <w:jc w:val="both"/>
        <w:rPr>
          <w:rFonts w:ascii="BalticaUzbek" w:hAnsi="BalticaUzbek"/>
          <w:spacing w:val="-20"/>
          <w:sz w:val="28"/>
        </w:rPr>
      </w:pPr>
      <w:r>
        <w:rPr>
          <w:rFonts w:ascii="BalticaUzbek" w:hAnsi="BalticaUzbek"/>
          <w:spacing w:val="-20"/>
          <w:sz w:val="28"/>
        </w:rPr>
        <w:lastRenderedPageBreak/>
        <w:t xml:space="preserve">Чет элда ташкил қилинаётган корхона учун бизнес-режанинг </w:t>
      </w:r>
      <w:r>
        <w:rPr>
          <w:rFonts w:ascii="BalticaUzbek" w:hAnsi="BalticaUzbek"/>
          <w:i/>
          <w:spacing w:val="-20"/>
          <w:sz w:val="28"/>
        </w:rPr>
        <w:t>молиявий бўлими</w:t>
      </w:r>
      <w:r>
        <w:rPr>
          <w:rFonts w:ascii="BalticaUzbek" w:hAnsi="BalticaUzbek"/>
          <w:spacing w:val="-20"/>
          <w:sz w:val="28"/>
        </w:rPr>
        <w:t xml:space="preserve"> мащаллий корхоналар бизнес-режаларининг худди шундай бўлимидан нарх ва ишлаб чиқариш харажатларининг бошқачалиги ва хорижий валюта билан фарқланади.</w:t>
      </w:r>
    </w:p>
    <w:p w:rsidR="002066D7" w:rsidRDefault="002066D7" w:rsidP="002066D7">
      <w:pPr>
        <w:pStyle w:val="3"/>
        <w:ind w:firstLine="567"/>
        <w:rPr>
          <w:rFonts w:ascii="BalticaUzbek" w:hAnsi="BalticaUzbek"/>
          <w:b w:val="0"/>
          <w:spacing w:val="-20"/>
        </w:rPr>
      </w:pPr>
      <w:r>
        <w:rPr>
          <w:rFonts w:ascii="BalticaUzbek" w:hAnsi="BalticaUzbek"/>
          <w:b w:val="0"/>
          <w:i/>
          <w:spacing w:val="-20"/>
        </w:rPr>
        <w:t>Капитал қўйилмалари ва фойдани щисоблаш</w:t>
      </w:r>
      <w:r>
        <w:rPr>
          <w:rFonts w:ascii="BalticaUzbek" w:hAnsi="BalticaUzbek"/>
          <w:b w:val="0"/>
          <w:spacing w:val="-20"/>
        </w:rPr>
        <w:t xml:space="preserve"> одатда бир нечта вариантларни таққослашда амалга оширилади. Харажатларни қоплаш муддати энг кам бўлган ва максимал фойда олиш нуқтаи назаридан энг маъқул бўлган вариант амалга ошириш учун қабул қилинади. Бунда таваккалчилик омилини щам щисобга олиш зарур.</w:t>
      </w:r>
    </w:p>
    <w:p w:rsidR="002066D7" w:rsidRDefault="002066D7" w:rsidP="002066D7">
      <w:pPr>
        <w:tabs>
          <w:tab w:val="left" w:pos="595"/>
        </w:tabs>
        <w:ind w:firstLine="567"/>
        <w:jc w:val="both"/>
        <w:rPr>
          <w:rFonts w:ascii="BalticaUzbek" w:hAnsi="BalticaUzbek"/>
          <w:spacing w:val="-20"/>
          <w:sz w:val="28"/>
        </w:rPr>
      </w:pPr>
      <w:r>
        <w:rPr>
          <w:rFonts w:ascii="BalticaUzbek" w:hAnsi="BalticaUzbek"/>
          <w:spacing w:val="-20"/>
          <w:sz w:val="28"/>
        </w:rPr>
        <w:t>Шуни щам қайд этиш жоизки, бош компания чет элдаги шўъба корхонанинг барча фойдасини эмас, балки мащаллий щукумат фойдасига олинувчи солиқ миқдорини чиқариб ташлаган щолда қолган суммани олади. Чет элда тўланган солиқлар бош компаниянинг тўловчи солиқлари миқдоридан айириб ташланади.</w:t>
      </w:r>
    </w:p>
    <w:p w:rsidR="002066D7" w:rsidRDefault="002066D7" w:rsidP="002066D7">
      <w:pPr>
        <w:ind w:firstLine="567"/>
        <w:jc w:val="center"/>
        <w:rPr>
          <w:rFonts w:ascii="BalticaUzbek" w:hAnsi="BalticaUzbek"/>
          <w:b/>
          <w:spacing w:val="-20"/>
          <w:sz w:val="28"/>
        </w:rPr>
      </w:pPr>
    </w:p>
    <w:p w:rsidR="002066D7" w:rsidRDefault="002066D7" w:rsidP="002066D7">
      <w:pPr>
        <w:ind w:firstLine="567"/>
        <w:jc w:val="both"/>
        <w:rPr>
          <w:rFonts w:ascii="BalticaUzbek" w:hAnsi="BalticaUzbek"/>
          <w:b/>
          <w:spacing w:val="-20"/>
          <w:sz w:val="28"/>
        </w:rPr>
      </w:pPr>
      <w:r>
        <w:rPr>
          <w:rFonts w:ascii="BalticaUzbek" w:hAnsi="BalticaUzbek"/>
          <w:b/>
          <w:spacing w:val="-20"/>
          <w:sz w:val="28"/>
        </w:rPr>
        <w:t>12.4. Чет эл инвестицияларини щимоя қилиш ва суғурталаш</w:t>
      </w:r>
    </w:p>
    <w:p w:rsidR="002066D7" w:rsidRDefault="002066D7" w:rsidP="002066D7">
      <w:pPr>
        <w:ind w:firstLine="567"/>
        <w:jc w:val="both"/>
        <w:rPr>
          <w:rFonts w:ascii="BalticaUzbek" w:hAnsi="BalticaUzbek"/>
          <w:spacing w:val="-20"/>
          <w:sz w:val="28"/>
        </w:rPr>
      </w:pPr>
      <w:r>
        <w:rPr>
          <w:rFonts w:ascii="BalticaUzbek" w:hAnsi="BalticaUzbek"/>
          <w:spacing w:val="-20"/>
          <w:sz w:val="28"/>
        </w:rPr>
        <w:t xml:space="preserve">Маблағларни хорижий инвестиция сифатида  киритиш бир қатор </w:t>
      </w:r>
      <w:r>
        <w:rPr>
          <w:rFonts w:ascii="BalticaUzbek" w:hAnsi="BalticaUzbek"/>
          <w:i/>
          <w:spacing w:val="-20"/>
          <w:sz w:val="28"/>
        </w:rPr>
        <w:t>таваккалчиликларга</w:t>
      </w:r>
      <w:r>
        <w:rPr>
          <w:rFonts w:ascii="BalticaUzbek" w:hAnsi="BalticaUzbek"/>
          <w:spacing w:val="-20"/>
          <w:sz w:val="28"/>
        </w:rPr>
        <w:t xml:space="preserve"> дуч келади. Чет эл мамлакатида солиқ ёки валюта тизимида рўй берган ўзгаришлар натижасида инвестор ўз маблағларидан тўлалигича ёки қисман мащрум бўлиши мумкин. Хорижий инвестицияларнинг кўп йиллик тажрибалари бундай таваккалчиликларни бартараф қилишнинг турли хил усуллари ишлаб чиқилган.  Бозор иқтисодиёти амал қилувчи иқтисодиёти ривожланган мамлакатларда чет эл инвесторлари щуқуқларини щимоя қилишнинг </w:t>
      </w:r>
      <w:r>
        <w:rPr>
          <w:rFonts w:ascii="BalticaUzbek" w:hAnsi="BalticaUzbek"/>
          <w:i/>
          <w:spacing w:val="-20"/>
          <w:sz w:val="28"/>
        </w:rPr>
        <w:t>уч даражаси мавжуд.</w:t>
      </w:r>
      <w:r>
        <w:rPr>
          <w:rFonts w:ascii="BalticaUzbek" w:hAnsi="BalticaUzbek"/>
          <w:spacing w:val="-20"/>
          <w:sz w:val="28"/>
        </w:rPr>
        <w:t xml:space="preserve"> </w:t>
      </w:r>
    </w:p>
    <w:p w:rsidR="002066D7" w:rsidRDefault="002066D7" w:rsidP="002066D7">
      <w:pPr>
        <w:ind w:firstLine="567"/>
        <w:jc w:val="both"/>
        <w:rPr>
          <w:rFonts w:ascii="BalticaUzbek" w:hAnsi="BalticaUzbek"/>
          <w:spacing w:val="-20"/>
          <w:sz w:val="28"/>
        </w:rPr>
      </w:pPr>
      <w:r>
        <w:rPr>
          <w:rFonts w:ascii="BalticaUzbek" w:hAnsi="BalticaUzbek"/>
          <w:i/>
          <w:spacing w:val="-20"/>
          <w:sz w:val="28"/>
        </w:rPr>
        <w:t>Биринчи босқич</w:t>
      </w:r>
      <w:r>
        <w:rPr>
          <w:rFonts w:ascii="BalticaUzbek" w:hAnsi="BalticaUzbek"/>
          <w:spacing w:val="-20"/>
          <w:sz w:val="28"/>
        </w:rPr>
        <w:t xml:space="preserve"> бу мамлакатларнинг конституциялари даражасида бўлади. </w:t>
      </w:r>
    </w:p>
    <w:p w:rsidR="002066D7" w:rsidRDefault="002066D7" w:rsidP="002066D7">
      <w:pPr>
        <w:ind w:firstLine="567"/>
        <w:jc w:val="both"/>
        <w:rPr>
          <w:rFonts w:ascii="BalticaUzbek" w:hAnsi="BalticaUzbek"/>
          <w:spacing w:val="-20"/>
          <w:sz w:val="28"/>
        </w:rPr>
      </w:pPr>
      <w:r>
        <w:rPr>
          <w:rFonts w:ascii="BalticaUzbek" w:hAnsi="BalticaUzbek"/>
          <w:i/>
          <w:spacing w:val="-20"/>
          <w:sz w:val="28"/>
        </w:rPr>
        <w:t>Иккинчи босқич</w:t>
      </w:r>
      <w:r>
        <w:rPr>
          <w:rFonts w:ascii="BalticaUzbek" w:hAnsi="BalticaUzbek"/>
          <w:spacing w:val="-20"/>
          <w:sz w:val="28"/>
        </w:rPr>
        <w:t xml:space="preserve"> иккитомонлама щукуматлараро келишувлардан иборат. </w:t>
      </w:r>
    </w:p>
    <w:p w:rsidR="002066D7" w:rsidRDefault="002066D7" w:rsidP="002066D7">
      <w:pPr>
        <w:ind w:firstLine="567"/>
        <w:jc w:val="both"/>
        <w:rPr>
          <w:rFonts w:ascii="BalticaUzbek" w:hAnsi="BalticaUzbek"/>
          <w:spacing w:val="-20"/>
          <w:sz w:val="28"/>
        </w:rPr>
      </w:pPr>
      <w:r>
        <w:rPr>
          <w:rFonts w:ascii="BalticaUzbek" w:hAnsi="BalticaUzbek"/>
          <w:i/>
          <w:spacing w:val="-20"/>
          <w:sz w:val="28"/>
        </w:rPr>
        <w:t>Учинчи босқич</w:t>
      </w:r>
      <w:r>
        <w:rPr>
          <w:rFonts w:ascii="BalticaUzbek" w:hAnsi="BalticaUzbek"/>
          <w:spacing w:val="-20"/>
          <w:sz w:val="28"/>
        </w:rPr>
        <w:t xml:space="preserve"> давлатлар ва уларнинг фуқаролари ўртасида инвестиция муаммоларини тартибга солиш Конвенциясида иштирок этишдир. </w:t>
      </w:r>
    </w:p>
    <w:p w:rsidR="002066D7" w:rsidRDefault="002066D7" w:rsidP="002066D7">
      <w:pPr>
        <w:ind w:firstLine="567"/>
        <w:jc w:val="both"/>
        <w:rPr>
          <w:rFonts w:ascii="BalticaUzbek" w:hAnsi="BalticaUzbek"/>
          <w:spacing w:val="-20"/>
          <w:sz w:val="28"/>
        </w:rPr>
      </w:pPr>
      <w:r>
        <w:rPr>
          <w:rFonts w:ascii="BalticaUzbek" w:hAnsi="BalticaUzbek"/>
          <w:noProof/>
          <w:spacing w:val="-20"/>
          <w:sz w:val="20"/>
          <w:lang w:val="en-US" w:eastAsia="en-US"/>
        </w:rPr>
        <mc:AlternateContent>
          <mc:Choice Requires="wps">
            <w:drawing>
              <wp:anchor distT="0" distB="0" distL="114300" distR="114300" simplePos="0" relativeHeight="251659264" behindDoc="0" locked="0" layoutInCell="0" allowOverlap="1">
                <wp:simplePos x="0" y="0"/>
                <wp:positionH relativeFrom="column">
                  <wp:posOffset>5715000</wp:posOffset>
                </wp:positionH>
                <wp:positionV relativeFrom="paragraph">
                  <wp:posOffset>1361440</wp:posOffset>
                </wp:positionV>
                <wp:extent cx="0" cy="800100"/>
                <wp:effectExtent l="5080" t="5715" r="13970" b="1333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0pt,107.2pt" to="450pt,17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" o:allowincell="f"/>
            </w:pict>
          </mc:Fallback>
        </mc:AlternateContent>
      </w:r>
      <w:r>
        <w:rPr>
          <w:rFonts w:ascii="BalticaUzbek" w:hAnsi="BalticaUzbek"/>
          <w:spacing w:val="-20"/>
          <w:sz w:val="28"/>
        </w:rPr>
        <w:t>Ўзбекистонда хорижий инвесторлар щуқуқи мос келувчи қонун билан белгиланган бўлиб, Бу қонун хорижий инвесторларнинг инвестициялари реквизиция ёки мусодара қилинмаслигини кафолатлайди. Миллийлаштириш ёки реквизиция амалга оширилган щолларда чет эллик инвесторга тезлик билан мос келувчи товон пули тўланади. Товон пули инвестиция киритилган валютада тўланиши лозим. Чет эллик инвесторлар давлат органлари ёки айрим масъул шахсларнинг щатти-щаракатлари натижасида қўлдан чиқарилган фойдани қоплаш учун тўлов олиш щуқуқига эгалар.</w:t>
      </w:r>
    </w:p>
    <w:p w:rsidR="002066D7" w:rsidRDefault="002066D7" w:rsidP="002066D7">
      <w:pPr>
        <w:ind w:firstLine="567"/>
        <w:jc w:val="both"/>
        <w:rPr>
          <w:rFonts w:ascii="BalticaUzbek" w:hAnsi="BalticaUzbek"/>
          <w:spacing w:val="-20"/>
          <w:sz w:val="28"/>
        </w:rPr>
      </w:pPr>
      <w:r>
        <w:rPr>
          <w:rFonts w:ascii="BalticaUzbek" w:hAnsi="BalticaUzbek"/>
          <w:spacing w:val="-20"/>
          <w:sz w:val="28"/>
        </w:rPr>
        <w:t xml:space="preserve">МДЩ мамлакатларининг қонун щужжатларида чет эл инвестициялари иштирокидаги корхоналар мулки ва таваккалчилигини суғурталаш мамлакат қонунчилигида бошқа щолат кўрсатилмаган бўлса корхонанинг ихтиёрича амалга оширилади. Илк бора хорижий инвестицияларнинг давлат томонидан суғурталаниши АҚШда, кейинчалик Германия ва Японияда қўлланган. АҚШ бошқа мамлакатлар билан имзоловчи келишувлар АҚШ Щукуматининг суброгация щуқуқи билан мустащкамланган. Суброгация чет элдаги америкалик хусусий инвесторларнинг таваккалчилиги АҚШ щукуматига ўтишини англатади. Бу щолда инвесторлар АҚШда ўз инвестицияларини суғурталаган бўлсалар, Америка щукумати уларга етказилган зарарни қоплайди. Бундай </w:t>
      </w:r>
      <w:r>
        <w:rPr>
          <w:rFonts w:ascii="BalticaUzbek" w:hAnsi="BalticaUzbek"/>
          <w:spacing w:val="-20"/>
          <w:sz w:val="28"/>
        </w:rPr>
        <w:lastRenderedPageBreak/>
        <w:t>тизим мулк экспроприация қилинган ёки шунга ўхшаш бошқа щолларда хусусий инвесторларга етказилган зарарнинг қопланишини кафолатлайди.</w:t>
      </w:r>
    </w:p>
    <w:p w:rsidR="002066D7" w:rsidRDefault="002066D7" w:rsidP="002066D7">
      <w:pPr>
        <w:ind w:firstLine="567"/>
        <w:jc w:val="both"/>
        <w:rPr>
          <w:rFonts w:ascii="BalticaUzbek" w:hAnsi="BalticaUzbek"/>
          <w:spacing w:val="-20"/>
          <w:sz w:val="28"/>
        </w:rPr>
      </w:pPr>
      <w:r>
        <w:rPr>
          <w:rFonts w:ascii="BalticaUzbek" w:hAnsi="BalticaUzbek"/>
          <w:spacing w:val="-20"/>
          <w:sz w:val="28"/>
        </w:rPr>
        <w:t>Маблағларни узоқ муддатли корхоналар қурилишига киритишда банк кафолатларидан щам фойдаланилади. Банк кафолатлари хорижий инвестициялар иштирокчиларининг ўз мажбуриятларини бажаришини таъминлаш воситаси бўлиб хизмат қилиши мумкин. Банк  топшириқлари фуқаролик щуқуқи нормалари билан тартибга солинади. Кафолат сифатида гаровдан фойдаланиш мумкин бўлиб, у бўйича чет эллик инвесторлар мамлакатимизда қонуний асосда очиқкўнгил бўлмаган мащаллий тадбиркорларни таровга қўйилган мулкни тортиб олиш тащдиди остида ўз мажбуриятларини бажаришга мажбурлаш имконига эга бўлади. Кейинчалик у гаров эгаси томонидан кимошди савдоларида щуқуқий ва жисмоний шахсларга миллий ёки хорижий валютага келишилган нархда сотиши мумкин.</w:t>
      </w:r>
    </w:p>
    <w:p w:rsidR="002066D7" w:rsidRDefault="002066D7" w:rsidP="002066D7">
      <w:pPr>
        <w:ind w:firstLine="567"/>
        <w:jc w:val="both"/>
        <w:rPr>
          <w:rFonts w:ascii="BalticaUzbek" w:hAnsi="BalticaUzbek"/>
          <w:spacing w:val="-20"/>
          <w:sz w:val="28"/>
        </w:rPr>
      </w:pPr>
      <w:r>
        <w:rPr>
          <w:rFonts w:ascii="BalticaUzbek" w:hAnsi="BalticaUzbek"/>
          <w:spacing w:val="-20"/>
          <w:sz w:val="28"/>
        </w:rPr>
        <w:t xml:space="preserve">Республикамизда чет эл инвестицияларини </w:t>
      </w:r>
      <w:r>
        <w:rPr>
          <w:rFonts w:ascii="BalticaUzbek" w:hAnsi="BalticaUzbek"/>
          <w:i/>
          <w:spacing w:val="-20"/>
          <w:sz w:val="28"/>
        </w:rPr>
        <w:t>давлат томонидан тартибга солинишидан</w:t>
      </w:r>
      <w:r>
        <w:rPr>
          <w:rFonts w:ascii="BalticaUzbek" w:hAnsi="BalticaUzbek"/>
          <w:spacing w:val="-20"/>
          <w:sz w:val="28"/>
        </w:rPr>
        <w:t xml:space="preserve"> асосий мақсад капитал олиб чиқишни тертибга солиш, унинг ноқонуний равишда республикамиз щудудидан четга чиқарилишини чеклаш щисобланади. Бу мақсадда </w:t>
      </w:r>
      <w:r>
        <w:rPr>
          <w:rFonts w:ascii="BalticaUzbek" w:hAnsi="BalticaUzbek"/>
          <w:i/>
          <w:spacing w:val="-20"/>
          <w:sz w:val="28"/>
        </w:rPr>
        <w:t>паспорт битимини расмийлаштириш асосида ягона божхона-валюта назорати тизими йўлга қўйилган бўлиб, капитални яширин олиб чиқишни маълум маънода чеклаб туради.</w:t>
      </w:r>
      <w:r>
        <w:rPr>
          <w:rFonts w:ascii="BalticaUzbek" w:hAnsi="BalticaUzbek"/>
          <w:spacing w:val="-20"/>
          <w:sz w:val="28"/>
        </w:rPr>
        <w:t xml:space="preserve"> Яна бир чеклов тури капитални олиб чиқишни лицензиялаш щисобланади.</w:t>
      </w:r>
    </w:p>
    <w:p w:rsidR="002066D7" w:rsidRDefault="002066D7" w:rsidP="002066D7">
      <w:pPr>
        <w:pStyle w:val="a3"/>
        <w:ind w:firstLine="567"/>
        <w:rPr>
          <w:rFonts w:ascii="BalticaUzbek" w:hAnsi="BalticaUzbek"/>
          <w:i/>
          <w:spacing w:val="-20"/>
        </w:rPr>
      </w:pPr>
      <w:r>
        <w:rPr>
          <w:rFonts w:ascii="BalticaUzbek" w:hAnsi="BalticaUzbek"/>
          <w:spacing w:val="-20"/>
        </w:rPr>
        <w:t xml:space="preserve">Ўзбекистон Республикаси жащон иқтисодиётига интеграцияланган сари мамлакатимизда ва чет элда амалга оширилаётган бевосита инвестициялар  щажми ўсиб бормоқда. Республика Президенти Фармонига кўра Ўзбекистонда чет эл инвестицияларини нотижорат таваккалчиликларидан суғурталаш бўйича </w:t>
      </w:r>
      <w:r>
        <w:rPr>
          <w:rFonts w:ascii="BalticaUzbek" w:hAnsi="BalticaUzbek"/>
          <w:i/>
          <w:spacing w:val="-20"/>
        </w:rPr>
        <w:t>Халқаро агентлик ва чет эллик инвесторларга кафолат тақдим этувчи Республика корпорациялари тузилган.</w:t>
      </w:r>
    </w:p>
    <w:p w:rsidR="002066D7" w:rsidRDefault="002066D7" w:rsidP="002066D7">
      <w:pPr>
        <w:ind w:firstLine="567"/>
        <w:jc w:val="both"/>
        <w:rPr>
          <w:rFonts w:ascii="BalticaUzbek" w:hAnsi="BalticaUzbek"/>
          <w:spacing w:val="-20"/>
          <w:sz w:val="28"/>
        </w:rPr>
      </w:pPr>
      <w:r>
        <w:rPr>
          <w:rFonts w:ascii="BalticaUzbek" w:hAnsi="BalticaUzbek"/>
          <w:spacing w:val="-20"/>
          <w:sz w:val="28"/>
        </w:rPr>
        <w:t xml:space="preserve">Инвестицияларнинг яна бир йўналиши </w:t>
      </w:r>
      <w:r>
        <w:rPr>
          <w:rFonts w:ascii="BalticaUzbek" w:hAnsi="BalticaUzbek"/>
          <w:i/>
          <w:spacing w:val="-20"/>
          <w:sz w:val="28"/>
        </w:rPr>
        <w:t>хорижий капиталнинг корхоналарни хусусийлаштириши щисобланади.</w:t>
      </w:r>
      <w:r>
        <w:rPr>
          <w:rFonts w:ascii="BalticaUzbek" w:hAnsi="BalticaUzbek"/>
          <w:spacing w:val="-20"/>
          <w:sz w:val="28"/>
        </w:rPr>
        <w:t xml:space="preserve"> Республикамизда ушбу сощада қонун щужжатларининг қабул қилиниши чет эллик инвесторларнинг хусусийлаштириш жараёнида иштирок этиш имкониятларини белгилаб беради. Бу жараёнда қуйидаги субъектлар иштирок этиши мумкин:</w:t>
      </w:r>
    </w:p>
    <w:p w:rsidR="002066D7" w:rsidRDefault="002066D7" w:rsidP="002066D7">
      <w:pPr>
        <w:numPr>
          <w:ilvl w:val="0"/>
          <w:numId w:val="2"/>
        </w:numPr>
        <w:ind w:left="0" w:firstLine="567"/>
        <w:jc w:val="both"/>
        <w:rPr>
          <w:rFonts w:ascii="BalticaUzbek" w:hAnsi="BalticaUzbek"/>
          <w:spacing w:val="-20"/>
          <w:sz w:val="28"/>
        </w:rPr>
      </w:pPr>
      <w:r>
        <w:rPr>
          <w:rFonts w:ascii="BalticaUzbek" w:hAnsi="BalticaUzbek"/>
          <w:spacing w:val="-20"/>
          <w:sz w:val="28"/>
        </w:rPr>
        <w:t>чет эллик щуқуқий шахслар, жумладан, жойлашган мамлакат щудудида қонунчилик асосида инвестиция операцияларини амалга ошириш щуқуқига эга бўлган компа</w:t>
      </w:r>
      <w:r>
        <w:rPr>
          <w:rFonts w:ascii="BalticaUzbek" w:hAnsi="BalticaUzbek"/>
          <w:spacing w:val="-20"/>
          <w:sz w:val="28"/>
        </w:rPr>
        <w:softHyphen/>
        <w:t>ния, фирма, корхона ва ассоциациялар;</w:t>
      </w:r>
    </w:p>
    <w:p w:rsidR="002066D7" w:rsidRDefault="002066D7" w:rsidP="002066D7">
      <w:pPr>
        <w:numPr>
          <w:ilvl w:val="0"/>
          <w:numId w:val="2"/>
        </w:numPr>
        <w:ind w:left="0" w:firstLine="567"/>
        <w:jc w:val="both"/>
        <w:rPr>
          <w:rFonts w:ascii="BalticaUzbek" w:hAnsi="BalticaUzbek"/>
          <w:spacing w:val="-20"/>
          <w:sz w:val="28"/>
        </w:rPr>
      </w:pPr>
      <w:r>
        <w:rPr>
          <w:rFonts w:ascii="BalticaUzbek" w:hAnsi="BalticaUzbek"/>
          <w:spacing w:val="-20"/>
          <w:sz w:val="28"/>
        </w:rPr>
        <w:t>чет эл фуқаролари, чет элда доимий яшаш жойига эга мамлакатимиз фуқаролари, улар хўжалик фаолиятини юритиш учун доимий яшаётган мамлакатда ёки ўз мамлакатида рўйхатга олинган бўлса;</w:t>
      </w:r>
    </w:p>
    <w:p w:rsidR="002066D7" w:rsidRDefault="002066D7" w:rsidP="002066D7">
      <w:pPr>
        <w:numPr>
          <w:ilvl w:val="0"/>
          <w:numId w:val="2"/>
        </w:numPr>
        <w:ind w:left="0" w:firstLine="567"/>
        <w:jc w:val="both"/>
        <w:rPr>
          <w:rFonts w:ascii="BalticaUzbek" w:hAnsi="BalticaUzbek"/>
          <w:spacing w:val="-20"/>
          <w:sz w:val="28"/>
        </w:rPr>
      </w:pPr>
      <w:r>
        <w:rPr>
          <w:rFonts w:ascii="BalticaUzbek" w:hAnsi="BalticaUzbek"/>
          <w:spacing w:val="-20"/>
          <w:sz w:val="28"/>
        </w:rPr>
        <w:t>хорижий давлатлар ва халқаро ташкилотлар.</w:t>
      </w:r>
      <w:r>
        <w:rPr>
          <w:rFonts w:ascii="BalticaUzbek" w:hAnsi="BalticaUzbek"/>
          <w:spacing w:val="-20"/>
          <w:sz w:val="28"/>
        </w:rPr>
        <w:br/>
        <w:t>Давлат корхоналарини хусусийлаштиришда иштирок этиш учун чет эллик инвесторлар республика щудудида белгиланган фаолитя турини юритишга рухсат олиши лозим.</w:t>
      </w:r>
    </w:p>
    <w:p w:rsidR="002066D7" w:rsidRDefault="002066D7" w:rsidP="002066D7">
      <w:pPr>
        <w:ind w:firstLine="567"/>
        <w:jc w:val="both"/>
        <w:rPr>
          <w:rFonts w:ascii="BalticaUzbek" w:hAnsi="BalticaUzbek"/>
          <w:spacing w:val="-20"/>
          <w:sz w:val="28"/>
        </w:rPr>
      </w:pPr>
      <w:r>
        <w:rPr>
          <w:rFonts w:ascii="BalticaUzbek" w:hAnsi="BalticaUzbek"/>
          <w:spacing w:val="-20"/>
          <w:sz w:val="28"/>
        </w:rPr>
        <w:t>Чет эллик инвестор қуйидагиларни сотиб олиши мумкин:</w:t>
      </w:r>
    </w:p>
    <w:p w:rsidR="002066D7" w:rsidRDefault="002066D7" w:rsidP="002066D7">
      <w:pPr>
        <w:numPr>
          <w:ilvl w:val="0"/>
          <w:numId w:val="5"/>
        </w:numPr>
        <w:tabs>
          <w:tab w:val="left" w:pos="662"/>
        </w:tabs>
        <w:ind w:left="0" w:firstLine="567"/>
        <w:jc w:val="both"/>
        <w:rPr>
          <w:rFonts w:ascii="BalticaUzbek" w:hAnsi="BalticaUzbek"/>
          <w:spacing w:val="-20"/>
          <w:sz w:val="28"/>
        </w:rPr>
      </w:pPr>
      <w:r>
        <w:rPr>
          <w:rFonts w:ascii="BalticaUzbek" w:hAnsi="BalticaUzbek"/>
          <w:spacing w:val="-20"/>
          <w:sz w:val="28"/>
        </w:rPr>
        <w:t>хусусийлаштириш жараёнида ташкил этилган инвестиция конкурси, тижорат конкурси ва кимошди савдоларида очиқ турдаги акциядорлик жамиятлари акцияларини;</w:t>
      </w:r>
    </w:p>
    <w:p w:rsidR="002066D7" w:rsidRDefault="002066D7" w:rsidP="002066D7">
      <w:pPr>
        <w:numPr>
          <w:ilvl w:val="0"/>
          <w:numId w:val="5"/>
        </w:numPr>
        <w:tabs>
          <w:tab w:val="left" w:pos="662"/>
        </w:tabs>
        <w:ind w:left="0" w:firstLine="567"/>
        <w:jc w:val="both"/>
        <w:rPr>
          <w:rFonts w:ascii="BalticaUzbek" w:hAnsi="BalticaUzbek"/>
          <w:spacing w:val="-20"/>
          <w:sz w:val="28"/>
        </w:rPr>
      </w:pPr>
      <w:r>
        <w:rPr>
          <w:rFonts w:ascii="BalticaUzbek" w:hAnsi="BalticaUzbek"/>
          <w:spacing w:val="-20"/>
          <w:sz w:val="28"/>
        </w:rPr>
        <w:lastRenderedPageBreak/>
        <w:t>тижорат конкурси ва кимошди савдоларида акциядорлик жамияти щисобланмаган корхонани;</w:t>
      </w:r>
    </w:p>
    <w:p w:rsidR="002066D7" w:rsidRDefault="002066D7" w:rsidP="002066D7">
      <w:pPr>
        <w:numPr>
          <w:ilvl w:val="0"/>
          <w:numId w:val="5"/>
        </w:numPr>
        <w:tabs>
          <w:tab w:val="left" w:pos="662"/>
        </w:tabs>
        <w:ind w:left="0" w:firstLine="567"/>
        <w:jc w:val="both"/>
        <w:rPr>
          <w:rFonts w:ascii="BalticaUzbek" w:hAnsi="BalticaUzbek"/>
          <w:spacing w:val="-20"/>
          <w:sz w:val="28"/>
        </w:rPr>
      </w:pPr>
      <w:r>
        <w:rPr>
          <w:rFonts w:ascii="BalticaUzbek" w:hAnsi="BalticaUzbek"/>
          <w:spacing w:val="-20"/>
          <w:sz w:val="28"/>
        </w:rPr>
        <w:t>мавжуд ва тугатилаётган корхоналар мулкини, шушунигдек, қурилиши тугалланмаган объектларни;</w:t>
      </w:r>
    </w:p>
    <w:p w:rsidR="002066D7" w:rsidRDefault="002066D7" w:rsidP="002066D7">
      <w:pPr>
        <w:numPr>
          <w:ilvl w:val="0"/>
          <w:numId w:val="5"/>
        </w:numPr>
        <w:tabs>
          <w:tab w:val="left" w:pos="662"/>
        </w:tabs>
        <w:ind w:left="0" w:firstLine="567"/>
        <w:jc w:val="both"/>
        <w:rPr>
          <w:rFonts w:ascii="BalticaUzbek" w:hAnsi="BalticaUzbek"/>
          <w:spacing w:val="-20"/>
          <w:sz w:val="28"/>
        </w:rPr>
      </w:pPr>
      <w:r>
        <w:rPr>
          <w:rFonts w:ascii="BalticaUzbek" w:hAnsi="BalticaUzbek"/>
          <w:spacing w:val="-20"/>
          <w:sz w:val="28"/>
        </w:rPr>
        <w:t>давлат корхонаси ва унинг мулкини.</w:t>
      </w:r>
    </w:p>
    <w:p w:rsidR="002066D7" w:rsidRDefault="002066D7" w:rsidP="002066D7">
      <w:pPr>
        <w:pStyle w:val="a3"/>
        <w:ind w:firstLine="567"/>
        <w:rPr>
          <w:rFonts w:ascii="BalticaUzbek" w:hAnsi="BalticaUzbek"/>
          <w:spacing w:val="-20"/>
        </w:rPr>
      </w:pPr>
      <w:r>
        <w:rPr>
          <w:rFonts w:ascii="BalticaUzbek" w:hAnsi="BalticaUzbek"/>
          <w:spacing w:val="-20"/>
        </w:rPr>
        <w:t>Амалда чет эл инвесторларнининг қимматли қоғозларга – давлатнинг қимматли қоғозлари, хусусийлаштирилган корхоналарнинг акция ва облигациялари, банкларнинг қимматли қоғозлари, хусусий эмитетнтларнинг қимматли қоғозларига инвестиция киритиши кенг тарқалган. Қимматли қоғозларни чиқариш турли мақсадларни кўзлаши мумкин. Улар бюджет камомадини молиялаштириш, илгари жойлаштирилган заемларни сўндириш, солиқ тўловларини бир текисда тўланишини тахсилаш, мақсадли дастурларни молиялаштириш ва шу кабиларга мўлжалланиши мумкин. Банклар, хорижий фирмалар, суғурта компа</w:t>
      </w:r>
      <w:r>
        <w:rPr>
          <w:rFonts w:ascii="BalticaUzbek" w:hAnsi="BalticaUzbek"/>
          <w:spacing w:val="-20"/>
        </w:rPr>
        <w:softHyphen/>
        <w:t>ниялари, брокерлар, инвестиция ва нафақа жамғармалари, тижорат структуралари ва Ўзбекистон ащолиси қимматли қоғоз бозорида инвестор сифатида иштирок этиши мумкин.</w:t>
      </w:r>
    </w:p>
    <w:p w:rsidR="002066D7" w:rsidRDefault="002066D7" w:rsidP="002066D7">
      <w:pPr>
        <w:pStyle w:val="1"/>
        <w:ind w:firstLine="567"/>
        <w:rPr>
          <w:rFonts w:ascii="BalticaUzbek" w:hAnsi="BalticaUzbek"/>
          <w:b/>
          <w:spacing w:val="-20"/>
        </w:rPr>
      </w:pPr>
    </w:p>
    <w:p w:rsidR="002066D7" w:rsidRDefault="002066D7" w:rsidP="002066D7">
      <w:pPr>
        <w:pStyle w:val="1"/>
        <w:ind w:firstLine="567"/>
        <w:rPr>
          <w:rFonts w:ascii="BalticaUzbek" w:hAnsi="BalticaUzbek"/>
          <w:b/>
          <w:spacing w:val="-20"/>
        </w:rPr>
      </w:pPr>
      <w:r>
        <w:rPr>
          <w:rFonts w:ascii="BalticaUzbek" w:hAnsi="BalticaUzbek"/>
          <w:b/>
          <w:spacing w:val="-20"/>
        </w:rPr>
        <w:t>Назорат учун саволлар</w:t>
      </w:r>
    </w:p>
    <w:p w:rsidR="002066D7" w:rsidRDefault="002066D7" w:rsidP="002066D7">
      <w:pPr>
        <w:numPr>
          <w:ilvl w:val="0"/>
          <w:numId w:val="1"/>
        </w:numPr>
        <w:tabs>
          <w:tab w:val="left" w:pos="900"/>
        </w:tabs>
        <w:ind w:left="0" w:firstLine="567"/>
        <w:jc w:val="both"/>
        <w:rPr>
          <w:rFonts w:ascii="BalticaUzbek" w:hAnsi="BalticaUzbek"/>
          <w:spacing w:val="-20"/>
          <w:sz w:val="28"/>
        </w:rPr>
      </w:pPr>
      <w:r>
        <w:rPr>
          <w:rFonts w:ascii="BalticaUzbek" w:hAnsi="BalticaUzbek"/>
          <w:spacing w:val="-20"/>
          <w:sz w:val="28"/>
        </w:rPr>
        <w:t>Чет эл инвестиция стратегияларининг асосий мазмуни нимадан иборат?</w:t>
      </w:r>
    </w:p>
    <w:p w:rsidR="002066D7" w:rsidRDefault="002066D7" w:rsidP="002066D7">
      <w:pPr>
        <w:numPr>
          <w:ilvl w:val="0"/>
          <w:numId w:val="1"/>
        </w:numPr>
        <w:tabs>
          <w:tab w:val="left" w:pos="900"/>
        </w:tabs>
        <w:ind w:left="0" w:firstLine="567"/>
        <w:jc w:val="both"/>
        <w:rPr>
          <w:rFonts w:ascii="BalticaUzbek" w:hAnsi="BalticaUzbek"/>
          <w:spacing w:val="-20"/>
          <w:sz w:val="28"/>
        </w:rPr>
      </w:pPr>
      <w:r>
        <w:rPr>
          <w:rFonts w:ascii="BalticaUzbek" w:hAnsi="BalticaUzbek"/>
          <w:spacing w:val="-20"/>
          <w:sz w:val="28"/>
        </w:rPr>
        <w:t>Бевосита ва портфель инвестицияларининг мощиятини очиб беринг.</w:t>
      </w:r>
    </w:p>
    <w:p w:rsidR="002066D7" w:rsidRDefault="002066D7" w:rsidP="002066D7">
      <w:pPr>
        <w:numPr>
          <w:ilvl w:val="0"/>
          <w:numId w:val="1"/>
        </w:numPr>
        <w:tabs>
          <w:tab w:val="left" w:pos="900"/>
        </w:tabs>
        <w:ind w:left="0" w:firstLine="567"/>
        <w:jc w:val="both"/>
        <w:rPr>
          <w:rFonts w:ascii="BalticaUzbek" w:hAnsi="BalticaUzbek"/>
          <w:spacing w:val="-20"/>
          <w:sz w:val="28"/>
        </w:rPr>
      </w:pPr>
      <w:r>
        <w:rPr>
          <w:rFonts w:ascii="BalticaUzbek" w:hAnsi="BalticaUzbek"/>
          <w:spacing w:val="-20"/>
          <w:sz w:val="28"/>
        </w:rPr>
        <w:t>Эркин иқтисодий щудуд ва қўшма корхоналарни тузишнинг афзаллиги нимада?</w:t>
      </w:r>
    </w:p>
    <w:p w:rsidR="002066D7" w:rsidRDefault="002066D7" w:rsidP="002066D7">
      <w:pPr>
        <w:numPr>
          <w:ilvl w:val="0"/>
          <w:numId w:val="1"/>
        </w:numPr>
        <w:tabs>
          <w:tab w:val="left" w:pos="900"/>
        </w:tabs>
        <w:ind w:left="0" w:firstLine="567"/>
        <w:jc w:val="both"/>
        <w:rPr>
          <w:rFonts w:ascii="BalticaUzbek" w:hAnsi="BalticaUzbek"/>
          <w:spacing w:val="-20"/>
          <w:sz w:val="28"/>
        </w:rPr>
      </w:pPr>
      <w:r>
        <w:rPr>
          <w:rFonts w:ascii="BalticaUzbek" w:hAnsi="BalticaUzbek"/>
          <w:spacing w:val="-20"/>
          <w:sz w:val="28"/>
        </w:rPr>
        <w:t>Мащсулот экспорти ва чет элда инвестициялашнинг мақсадга мувофиқлигини қандай аниқлаш мумкин?</w:t>
      </w:r>
    </w:p>
    <w:p w:rsidR="002066D7" w:rsidRDefault="002066D7" w:rsidP="002066D7">
      <w:pPr>
        <w:numPr>
          <w:ilvl w:val="0"/>
          <w:numId w:val="1"/>
        </w:numPr>
        <w:tabs>
          <w:tab w:val="left" w:pos="900"/>
        </w:tabs>
        <w:ind w:left="0" w:firstLine="567"/>
        <w:jc w:val="both"/>
        <w:rPr>
          <w:rFonts w:ascii="BalticaUzbek" w:hAnsi="BalticaUzbek"/>
          <w:spacing w:val="-20"/>
          <w:sz w:val="28"/>
        </w:rPr>
      </w:pPr>
      <w:r>
        <w:rPr>
          <w:rFonts w:ascii="BalticaUzbek" w:hAnsi="BalticaUzbek"/>
          <w:spacing w:val="-20"/>
          <w:sz w:val="28"/>
        </w:rPr>
        <w:t>Инвестицияларни жойлаштиришда мамлакатни танлаш учун қандан стратегия вариантлраи мавжуд? Умумий ва ўзига хос омиллар қай тариқа щисобга олинади?</w:t>
      </w:r>
    </w:p>
    <w:p w:rsidR="002066D7" w:rsidRDefault="002066D7" w:rsidP="002066D7">
      <w:pPr>
        <w:numPr>
          <w:ilvl w:val="0"/>
          <w:numId w:val="1"/>
        </w:numPr>
        <w:tabs>
          <w:tab w:val="left" w:pos="900"/>
        </w:tabs>
        <w:ind w:left="0" w:firstLine="567"/>
        <w:jc w:val="both"/>
        <w:rPr>
          <w:rFonts w:ascii="BalticaUzbek" w:hAnsi="BalticaUzbek"/>
          <w:spacing w:val="-20"/>
          <w:sz w:val="28"/>
        </w:rPr>
      </w:pPr>
      <w:r>
        <w:rPr>
          <w:rFonts w:ascii="BalticaUzbek" w:hAnsi="BalticaUzbek"/>
          <w:spacing w:val="-20"/>
          <w:sz w:val="28"/>
        </w:rPr>
        <w:t>Чет элда компания ташкил этишда бизнес-режа қандай тузилади?</w:t>
      </w:r>
    </w:p>
    <w:p w:rsidR="002066D7" w:rsidRDefault="002066D7" w:rsidP="002066D7">
      <w:pPr>
        <w:numPr>
          <w:ilvl w:val="0"/>
          <w:numId w:val="1"/>
        </w:numPr>
        <w:tabs>
          <w:tab w:val="left" w:pos="900"/>
        </w:tabs>
        <w:ind w:left="0" w:firstLine="567"/>
        <w:jc w:val="both"/>
        <w:rPr>
          <w:rFonts w:ascii="BalticaUzbek" w:hAnsi="BalticaUzbek"/>
          <w:spacing w:val="-20"/>
          <w:sz w:val="28"/>
        </w:rPr>
      </w:pPr>
      <w:r>
        <w:rPr>
          <w:rFonts w:ascii="BalticaUzbek" w:hAnsi="BalticaUzbek"/>
          <w:spacing w:val="-20"/>
          <w:sz w:val="28"/>
        </w:rPr>
        <w:t>Инвестицияларни суғурталаш ва щуқуқий щимоялаш қандай амалга оширилади?</w:t>
      </w:r>
    </w:p>
    <w:p w:rsidR="002066D7" w:rsidRDefault="002066D7" w:rsidP="002066D7">
      <w:pPr>
        <w:ind w:firstLine="567"/>
      </w:pPr>
    </w:p>
    <w:p w:rsidR="002066D7" w:rsidRDefault="002066D7" w:rsidP="002066D7">
      <w:pPr>
        <w:pStyle w:val="header"/>
        <w:tabs>
          <w:tab w:val="clear" w:pos="4153"/>
          <w:tab w:val="clear" w:pos="8306"/>
        </w:tabs>
        <w:ind w:firstLine="567"/>
        <w:jc w:val="both"/>
        <w:rPr>
          <w:rFonts w:ascii="BalticaUzbek" w:hAnsi="BalticaUzbek"/>
        </w:rPr>
      </w:pPr>
    </w:p>
    <w:p w:rsidR="002066D7" w:rsidRDefault="002066D7" w:rsidP="002066D7">
      <w:pPr>
        <w:pStyle w:val="Normal"/>
        <w:ind w:firstLine="567"/>
        <w:jc w:val="center"/>
        <w:rPr>
          <w:rFonts w:ascii="BalticaUzbek" w:hAnsi="BalticaUzbek"/>
          <w:b/>
          <w:sz w:val="28"/>
        </w:rPr>
      </w:pPr>
    </w:p>
    <w:p w:rsidR="002066D7" w:rsidRDefault="002066D7" w:rsidP="002066D7">
      <w:pPr>
        <w:pStyle w:val="Normal"/>
        <w:ind w:firstLine="567"/>
        <w:jc w:val="center"/>
        <w:rPr>
          <w:rFonts w:ascii="BalticaUzbek" w:hAnsi="BalticaUzbek"/>
          <w:b/>
          <w:sz w:val="28"/>
        </w:rPr>
      </w:pPr>
    </w:p>
    <w:p w:rsidR="002066D7" w:rsidRDefault="002066D7" w:rsidP="002066D7">
      <w:pPr>
        <w:pStyle w:val="Normal"/>
        <w:ind w:firstLine="567"/>
        <w:jc w:val="center"/>
        <w:rPr>
          <w:rFonts w:ascii="BalticaUzbek" w:hAnsi="BalticaUzbek"/>
          <w:b/>
          <w:sz w:val="28"/>
        </w:rPr>
      </w:pPr>
    </w:p>
    <w:p w:rsidR="002066D7" w:rsidRDefault="002066D7" w:rsidP="002066D7">
      <w:pPr>
        <w:pStyle w:val="Normal"/>
        <w:ind w:firstLine="567"/>
        <w:jc w:val="center"/>
        <w:rPr>
          <w:rFonts w:ascii="BalticaUzbek" w:hAnsi="BalticaUzbek"/>
          <w:b/>
          <w:sz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PANDA Times UZ">
    <w:charset w:val="00"/>
    <w:family w:val="swiss"/>
    <w:pitch w:val="variable"/>
    <w:sig w:usb0="00000003" w:usb1="00000000" w:usb2="00000000" w:usb3="00000000" w:csb0="00000001" w:csb1="00000000"/>
  </w:font>
  <w:font w:name="BalticaUzbek">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074AF"/>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
    <w:nsid w:val="0A940D6E"/>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
    <w:nsid w:val="3D6D3483"/>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
    <w:nsid w:val="60CC3F75"/>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
    <w:nsid w:val="7C8E364E"/>
    <w:multiLevelType w:val="singleLevel"/>
    <w:tmpl w:val="0B12186C"/>
    <w:lvl w:ilvl="0">
      <w:start w:val="1"/>
      <w:numFmt w:val="decimal"/>
      <w:lvlText w:val="%1."/>
      <w:lvlJc w:val="left"/>
      <w:pPr>
        <w:tabs>
          <w:tab w:val="num" w:pos="720"/>
        </w:tabs>
        <w:ind w:left="720" w:hanging="360"/>
      </w:pPr>
      <w:rPr>
        <w:rFonts w:hint="default"/>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66D7"/>
    <w:rsid w:val="002066D7"/>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66D7"/>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2066D7"/>
    <w:pPr>
      <w:keepNext/>
      <w:ind w:firstLine="720"/>
      <w:jc w:val="center"/>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066D7"/>
    <w:rPr>
      <w:rFonts w:ascii="Times New Roman" w:eastAsia="Times New Roman" w:hAnsi="Times New Roman" w:cs="Times New Roman"/>
      <w:sz w:val="28"/>
      <w:szCs w:val="24"/>
      <w:lang w:val="ru-RU" w:eastAsia="ru-RU"/>
    </w:rPr>
  </w:style>
  <w:style w:type="paragraph" w:styleId="a3">
    <w:name w:val="Body Text Indent"/>
    <w:basedOn w:val="a"/>
    <w:link w:val="a4"/>
    <w:semiHidden/>
    <w:rsid w:val="002066D7"/>
    <w:pPr>
      <w:ind w:firstLine="720"/>
      <w:jc w:val="both"/>
    </w:pPr>
    <w:rPr>
      <w:rFonts w:ascii="PANDA Times UZ" w:hAnsi="PANDA Times UZ"/>
      <w:sz w:val="28"/>
      <w:szCs w:val="20"/>
    </w:rPr>
  </w:style>
  <w:style w:type="character" w:customStyle="1" w:styleId="a4">
    <w:name w:val="Основной текст с отступом Знак"/>
    <w:basedOn w:val="a0"/>
    <w:link w:val="a3"/>
    <w:semiHidden/>
    <w:rsid w:val="002066D7"/>
    <w:rPr>
      <w:rFonts w:ascii="PANDA Times UZ" w:eastAsia="Times New Roman" w:hAnsi="PANDA Times UZ" w:cs="Times New Roman"/>
      <w:sz w:val="28"/>
      <w:szCs w:val="20"/>
      <w:lang w:val="ru-RU" w:eastAsia="ru-RU"/>
    </w:rPr>
  </w:style>
  <w:style w:type="paragraph" w:customStyle="1" w:styleId="Normal">
    <w:name w:val="Normal"/>
    <w:rsid w:val="002066D7"/>
    <w:pPr>
      <w:spacing w:after="0" w:line="240" w:lineRule="auto"/>
    </w:pPr>
    <w:rPr>
      <w:rFonts w:ascii="Times New Roman" w:eastAsia="Times New Roman" w:hAnsi="Times New Roman" w:cs="Times New Roman"/>
      <w:sz w:val="24"/>
      <w:szCs w:val="20"/>
      <w:lang w:val="ru-RU" w:eastAsia="ru-RU"/>
    </w:rPr>
  </w:style>
  <w:style w:type="paragraph" w:customStyle="1" w:styleId="heading8">
    <w:name w:val="heading 8"/>
    <w:basedOn w:val="Normal"/>
    <w:next w:val="Normal"/>
    <w:rsid w:val="002066D7"/>
    <w:pPr>
      <w:keepNext/>
      <w:widowControl w:val="0"/>
      <w:ind w:firstLine="34"/>
      <w:jc w:val="both"/>
    </w:pPr>
    <w:rPr>
      <w:sz w:val="28"/>
    </w:rPr>
  </w:style>
  <w:style w:type="paragraph" w:customStyle="1" w:styleId="header">
    <w:name w:val="header"/>
    <w:basedOn w:val="Normal"/>
    <w:rsid w:val="002066D7"/>
    <w:pPr>
      <w:tabs>
        <w:tab w:val="center" w:pos="4153"/>
        <w:tab w:val="right" w:pos="8306"/>
      </w:tabs>
    </w:pPr>
    <w:rPr>
      <w:rFonts w:ascii="PANDA Times UZ" w:hAnsi="PANDA Times UZ"/>
      <w:sz w:val="28"/>
    </w:rPr>
  </w:style>
  <w:style w:type="paragraph" w:styleId="2">
    <w:name w:val="Body Text Indent 2"/>
    <w:basedOn w:val="a"/>
    <w:link w:val="20"/>
    <w:semiHidden/>
    <w:rsid w:val="002066D7"/>
    <w:pPr>
      <w:shd w:val="clear" w:color="auto" w:fill="FFFFFF"/>
      <w:spacing w:line="240" w:lineRule="exact"/>
      <w:ind w:left="221" w:firstLine="341"/>
      <w:jc w:val="both"/>
    </w:pPr>
    <w:rPr>
      <w:color w:val="000000"/>
      <w:w w:val="91"/>
      <w:sz w:val="28"/>
      <w:szCs w:val="20"/>
    </w:rPr>
  </w:style>
  <w:style w:type="character" w:customStyle="1" w:styleId="20">
    <w:name w:val="Основной текст с отступом 2 Знак"/>
    <w:basedOn w:val="a0"/>
    <w:link w:val="2"/>
    <w:semiHidden/>
    <w:rsid w:val="002066D7"/>
    <w:rPr>
      <w:rFonts w:ascii="Times New Roman" w:eastAsia="Times New Roman" w:hAnsi="Times New Roman" w:cs="Times New Roman"/>
      <w:color w:val="000000"/>
      <w:w w:val="91"/>
      <w:sz w:val="28"/>
      <w:szCs w:val="20"/>
      <w:shd w:val="clear" w:color="auto" w:fill="FFFFFF"/>
      <w:lang w:val="ru-RU" w:eastAsia="ru-RU"/>
    </w:rPr>
  </w:style>
  <w:style w:type="paragraph" w:styleId="3">
    <w:name w:val="Body Text Indent 3"/>
    <w:basedOn w:val="a"/>
    <w:link w:val="30"/>
    <w:semiHidden/>
    <w:rsid w:val="002066D7"/>
    <w:pPr>
      <w:ind w:firstLine="720"/>
      <w:jc w:val="both"/>
    </w:pPr>
    <w:rPr>
      <w:b/>
      <w:bCs/>
      <w:sz w:val="28"/>
    </w:rPr>
  </w:style>
  <w:style w:type="character" w:customStyle="1" w:styleId="30">
    <w:name w:val="Основной текст с отступом 3 Знак"/>
    <w:basedOn w:val="a0"/>
    <w:link w:val="3"/>
    <w:semiHidden/>
    <w:rsid w:val="002066D7"/>
    <w:rPr>
      <w:rFonts w:ascii="Times New Roman" w:eastAsia="Times New Roman" w:hAnsi="Times New Roman" w:cs="Times New Roman"/>
      <w:b/>
      <w:bCs/>
      <w:sz w:val="28"/>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66D7"/>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2066D7"/>
    <w:pPr>
      <w:keepNext/>
      <w:ind w:firstLine="720"/>
      <w:jc w:val="center"/>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066D7"/>
    <w:rPr>
      <w:rFonts w:ascii="Times New Roman" w:eastAsia="Times New Roman" w:hAnsi="Times New Roman" w:cs="Times New Roman"/>
      <w:sz w:val="28"/>
      <w:szCs w:val="24"/>
      <w:lang w:val="ru-RU" w:eastAsia="ru-RU"/>
    </w:rPr>
  </w:style>
  <w:style w:type="paragraph" w:styleId="a3">
    <w:name w:val="Body Text Indent"/>
    <w:basedOn w:val="a"/>
    <w:link w:val="a4"/>
    <w:semiHidden/>
    <w:rsid w:val="002066D7"/>
    <w:pPr>
      <w:ind w:firstLine="720"/>
      <w:jc w:val="both"/>
    </w:pPr>
    <w:rPr>
      <w:rFonts w:ascii="PANDA Times UZ" w:hAnsi="PANDA Times UZ"/>
      <w:sz w:val="28"/>
      <w:szCs w:val="20"/>
    </w:rPr>
  </w:style>
  <w:style w:type="character" w:customStyle="1" w:styleId="a4">
    <w:name w:val="Основной текст с отступом Знак"/>
    <w:basedOn w:val="a0"/>
    <w:link w:val="a3"/>
    <w:semiHidden/>
    <w:rsid w:val="002066D7"/>
    <w:rPr>
      <w:rFonts w:ascii="PANDA Times UZ" w:eastAsia="Times New Roman" w:hAnsi="PANDA Times UZ" w:cs="Times New Roman"/>
      <w:sz w:val="28"/>
      <w:szCs w:val="20"/>
      <w:lang w:val="ru-RU" w:eastAsia="ru-RU"/>
    </w:rPr>
  </w:style>
  <w:style w:type="paragraph" w:customStyle="1" w:styleId="Normal">
    <w:name w:val="Normal"/>
    <w:rsid w:val="002066D7"/>
    <w:pPr>
      <w:spacing w:after="0" w:line="240" w:lineRule="auto"/>
    </w:pPr>
    <w:rPr>
      <w:rFonts w:ascii="Times New Roman" w:eastAsia="Times New Roman" w:hAnsi="Times New Roman" w:cs="Times New Roman"/>
      <w:sz w:val="24"/>
      <w:szCs w:val="20"/>
      <w:lang w:val="ru-RU" w:eastAsia="ru-RU"/>
    </w:rPr>
  </w:style>
  <w:style w:type="paragraph" w:customStyle="1" w:styleId="heading8">
    <w:name w:val="heading 8"/>
    <w:basedOn w:val="Normal"/>
    <w:next w:val="Normal"/>
    <w:rsid w:val="002066D7"/>
    <w:pPr>
      <w:keepNext/>
      <w:widowControl w:val="0"/>
      <w:ind w:firstLine="34"/>
      <w:jc w:val="both"/>
    </w:pPr>
    <w:rPr>
      <w:sz w:val="28"/>
    </w:rPr>
  </w:style>
  <w:style w:type="paragraph" w:customStyle="1" w:styleId="header">
    <w:name w:val="header"/>
    <w:basedOn w:val="Normal"/>
    <w:rsid w:val="002066D7"/>
    <w:pPr>
      <w:tabs>
        <w:tab w:val="center" w:pos="4153"/>
        <w:tab w:val="right" w:pos="8306"/>
      </w:tabs>
    </w:pPr>
    <w:rPr>
      <w:rFonts w:ascii="PANDA Times UZ" w:hAnsi="PANDA Times UZ"/>
      <w:sz w:val="28"/>
    </w:rPr>
  </w:style>
  <w:style w:type="paragraph" w:styleId="2">
    <w:name w:val="Body Text Indent 2"/>
    <w:basedOn w:val="a"/>
    <w:link w:val="20"/>
    <w:semiHidden/>
    <w:rsid w:val="002066D7"/>
    <w:pPr>
      <w:shd w:val="clear" w:color="auto" w:fill="FFFFFF"/>
      <w:spacing w:line="240" w:lineRule="exact"/>
      <w:ind w:left="221" w:firstLine="341"/>
      <w:jc w:val="both"/>
    </w:pPr>
    <w:rPr>
      <w:color w:val="000000"/>
      <w:w w:val="91"/>
      <w:sz w:val="28"/>
      <w:szCs w:val="20"/>
    </w:rPr>
  </w:style>
  <w:style w:type="character" w:customStyle="1" w:styleId="20">
    <w:name w:val="Основной текст с отступом 2 Знак"/>
    <w:basedOn w:val="a0"/>
    <w:link w:val="2"/>
    <w:semiHidden/>
    <w:rsid w:val="002066D7"/>
    <w:rPr>
      <w:rFonts w:ascii="Times New Roman" w:eastAsia="Times New Roman" w:hAnsi="Times New Roman" w:cs="Times New Roman"/>
      <w:color w:val="000000"/>
      <w:w w:val="91"/>
      <w:sz w:val="28"/>
      <w:szCs w:val="20"/>
      <w:shd w:val="clear" w:color="auto" w:fill="FFFFFF"/>
      <w:lang w:val="ru-RU" w:eastAsia="ru-RU"/>
    </w:rPr>
  </w:style>
  <w:style w:type="paragraph" w:styleId="3">
    <w:name w:val="Body Text Indent 3"/>
    <w:basedOn w:val="a"/>
    <w:link w:val="30"/>
    <w:semiHidden/>
    <w:rsid w:val="002066D7"/>
    <w:pPr>
      <w:ind w:firstLine="720"/>
      <w:jc w:val="both"/>
    </w:pPr>
    <w:rPr>
      <w:b/>
      <w:bCs/>
      <w:sz w:val="28"/>
    </w:rPr>
  </w:style>
  <w:style w:type="character" w:customStyle="1" w:styleId="30">
    <w:name w:val="Основной текст с отступом 3 Знак"/>
    <w:basedOn w:val="a0"/>
    <w:link w:val="3"/>
    <w:semiHidden/>
    <w:rsid w:val="002066D7"/>
    <w:rPr>
      <w:rFonts w:ascii="Times New Roman" w:eastAsia="Times New Roman" w:hAnsi="Times New Roman" w:cs="Times New Roman"/>
      <w:b/>
      <w:bCs/>
      <w:sz w:val="28"/>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3070</Words>
  <Characters>17499</Characters>
  <Application>Microsoft Office Word</Application>
  <DocSecurity>0</DocSecurity>
  <Lines>145</Lines>
  <Paragraphs>41</Paragraphs>
  <ScaleCrop>false</ScaleCrop>
  <Company>Home</Company>
  <LinksUpToDate>false</LinksUpToDate>
  <CharactersWithSpaces>20528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2012-11-05T10:29:00Z</dcterms:created>
  <dcterms:modified xsi:type="dcterms:W3CDTF">2012-11-05T10:29:00Z</dcterms:modified>
</cp:coreProperties>
</file>